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1DB03" w14:textId="18FE98FE" w:rsidR="004609F4" w:rsidRDefault="008D7B70" w:rsidP="005F6153">
      <w:pPr>
        <w:jc w:val="center"/>
      </w:pPr>
      <w:bookmarkStart w:id="0" w:name="_GoBack"/>
      <w:bookmarkEnd w:id="0"/>
      <w:r>
        <w:rPr>
          <w:b/>
          <w:u w:val="single"/>
        </w:rPr>
        <w:t>Formulaire de réponse à l’appel à pré-projets</w:t>
      </w:r>
    </w:p>
    <w:tbl>
      <w:tblPr>
        <w:tblStyle w:val="1"/>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796"/>
      </w:tblGrid>
      <w:tr w:rsidR="004609F4" w14:paraId="749FFFBD" w14:textId="77777777" w:rsidTr="00922CBB">
        <w:trPr>
          <w:trHeight w:val="1402"/>
        </w:trPr>
        <w:tc>
          <w:tcPr>
            <w:tcW w:w="2405" w:type="dxa"/>
          </w:tcPr>
          <w:p w14:paraId="06ABC920" w14:textId="77777777" w:rsidR="004609F4" w:rsidRDefault="008D7B70">
            <w:pPr>
              <w:numPr>
                <w:ilvl w:val="0"/>
                <w:numId w:val="5"/>
              </w:numPr>
              <w:pBdr>
                <w:top w:val="nil"/>
                <w:left w:val="nil"/>
                <w:bottom w:val="nil"/>
                <w:right w:val="nil"/>
                <w:between w:val="nil"/>
              </w:pBdr>
              <w:rPr>
                <w:b/>
                <w:color w:val="000000"/>
              </w:rPr>
            </w:pPr>
            <w:r>
              <w:rPr>
                <w:b/>
                <w:color w:val="000000"/>
              </w:rPr>
              <w:t>Identification de l’auteur</w:t>
            </w:r>
          </w:p>
          <w:p w14:paraId="074F8B99" w14:textId="77777777" w:rsidR="004609F4" w:rsidRDefault="008D7B70">
            <w:pPr>
              <w:pBdr>
                <w:top w:val="nil"/>
                <w:left w:val="nil"/>
                <w:bottom w:val="nil"/>
                <w:right w:val="nil"/>
                <w:between w:val="nil"/>
              </w:pBdr>
              <w:ind w:left="360"/>
              <w:rPr>
                <w:color w:val="000000"/>
              </w:rPr>
            </w:pPr>
            <w:r>
              <w:rPr>
                <w:color w:val="000000"/>
              </w:rPr>
              <w:t>Nom, prénom</w:t>
            </w:r>
          </w:p>
          <w:p w14:paraId="11AB1E30" w14:textId="77777777" w:rsidR="004609F4" w:rsidRDefault="008D7B70">
            <w:pPr>
              <w:pBdr>
                <w:top w:val="nil"/>
                <w:left w:val="nil"/>
                <w:bottom w:val="nil"/>
                <w:right w:val="nil"/>
                <w:between w:val="nil"/>
              </w:pBdr>
              <w:ind w:left="360"/>
              <w:rPr>
                <w:color w:val="000000"/>
              </w:rPr>
            </w:pPr>
            <w:r>
              <w:rPr>
                <w:color w:val="000000"/>
              </w:rPr>
              <w:t>Association</w:t>
            </w:r>
          </w:p>
          <w:p w14:paraId="6CB1D45A" w14:textId="77777777" w:rsidR="004609F4" w:rsidRDefault="008D7B70">
            <w:pPr>
              <w:pBdr>
                <w:top w:val="nil"/>
                <w:left w:val="nil"/>
                <w:bottom w:val="nil"/>
                <w:right w:val="nil"/>
                <w:between w:val="nil"/>
              </w:pBdr>
              <w:ind w:left="360"/>
              <w:rPr>
                <w:color w:val="000000"/>
              </w:rPr>
            </w:pPr>
            <w:r>
              <w:rPr>
                <w:color w:val="000000"/>
              </w:rPr>
              <w:t>Autre (préciser)</w:t>
            </w:r>
          </w:p>
        </w:tc>
        <w:tc>
          <w:tcPr>
            <w:tcW w:w="7796" w:type="dxa"/>
          </w:tcPr>
          <w:p w14:paraId="7D2C7462" w14:textId="77777777" w:rsidR="004609F4" w:rsidRDefault="004609F4"/>
          <w:p w14:paraId="2D79BED3" w14:textId="59FD6157" w:rsidR="004609F4" w:rsidRDefault="008D7B70">
            <w:r>
              <w:t>……</w:t>
            </w:r>
            <w:r w:rsidR="00FA5E9A">
              <w:t xml:space="preserve">Pierre-Yves </w:t>
            </w:r>
            <w:r w:rsidR="00FA5E9A" w:rsidRPr="00FA5E9A">
              <w:rPr>
                <w:b/>
                <w:bCs/>
              </w:rPr>
              <w:t xml:space="preserve">Defosse </w:t>
            </w:r>
            <w:r w:rsidR="00FA5E9A">
              <w:t xml:space="preserve">et Pascal </w:t>
            </w:r>
            <w:r w:rsidR="00FA5E9A" w:rsidRPr="00FA5E9A">
              <w:rPr>
                <w:b/>
                <w:bCs/>
              </w:rPr>
              <w:t>Beaujeant</w:t>
            </w:r>
            <w:r>
              <w:t>………...............</w:t>
            </w:r>
            <w:r w:rsidR="00FA5E9A">
              <w:t>...................................</w:t>
            </w:r>
            <w:r w:rsidR="00922CBB">
              <w:t>.....</w:t>
            </w:r>
          </w:p>
          <w:p w14:paraId="6B8BFE19" w14:textId="7E364F9D" w:rsidR="00922CBB" w:rsidRDefault="008D7B70" w:rsidP="00620A61">
            <w:r>
              <w:t>……</w:t>
            </w:r>
            <w:r w:rsidR="00FA5E9A">
              <w:t xml:space="preserve">Projet permacole du </w:t>
            </w:r>
            <w:r w:rsidR="00FA5E9A" w:rsidRPr="00FA5E9A">
              <w:rPr>
                <w:b/>
                <w:bCs/>
              </w:rPr>
              <w:t>Pré Don</w:t>
            </w:r>
            <w:r w:rsidR="00FA5E9A">
              <w:t xml:space="preserve"> </w:t>
            </w:r>
            <w:r w:rsidR="00754F04">
              <w:t xml:space="preserve">et </w:t>
            </w:r>
            <w:r w:rsidR="00FA5E9A">
              <w:t>ASBL en formation</w:t>
            </w:r>
            <w:r w:rsidR="00922CBB">
              <w:t>..</w:t>
            </w:r>
          </w:p>
        </w:tc>
      </w:tr>
      <w:tr w:rsidR="004609F4" w14:paraId="74DCA01B" w14:textId="77777777" w:rsidTr="00B026D5">
        <w:trPr>
          <w:trHeight w:val="3793"/>
        </w:trPr>
        <w:tc>
          <w:tcPr>
            <w:tcW w:w="2405" w:type="dxa"/>
          </w:tcPr>
          <w:p w14:paraId="3922DCD6" w14:textId="48D7B195" w:rsidR="004609F4" w:rsidRDefault="008D7B70">
            <w:pPr>
              <w:numPr>
                <w:ilvl w:val="0"/>
                <w:numId w:val="5"/>
              </w:numPr>
              <w:pBdr>
                <w:top w:val="nil"/>
                <w:left w:val="nil"/>
                <w:bottom w:val="nil"/>
                <w:right w:val="nil"/>
                <w:between w:val="nil"/>
              </w:pBdr>
              <w:rPr>
                <w:b/>
                <w:color w:val="000000"/>
              </w:rPr>
            </w:pPr>
            <w:r>
              <w:rPr>
                <w:b/>
                <w:color w:val="000000"/>
              </w:rPr>
              <w:t>Titre du pré-projet</w:t>
            </w:r>
            <w:r>
              <w:rPr>
                <w:b/>
                <w:color w:val="000000"/>
              </w:rPr>
              <w:br/>
            </w:r>
          </w:p>
          <w:p w14:paraId="15C48ADB" w14:textId="300FB25A" w:rsidR="007E52DF" w:rsidRDefault="007E52DF" w:rsidP="007E52DF">
            <w:pPr>
              <w:pBdr>
                <w:top w:val="nil"/>
                <w:left w:val="nil"/>
                <w:bottom w:val="nil"/>
                <w:right w:val="nil"/>
                <w:between w:val="nil"/>
              </w:pBdr>
              <w:rPr>
                <w:b/>
                <w:color w:val="000000"/>
              </w:rPr>
            </w:pPr>
          </w:p>
          <w:p w14:paraId="6539E269" w14:textId="78AFCD6D" w:rsidR="007E52DF" w:rsidRDefault="007E52DF" w:rsidP="007E52DF">
            <w:pPr>
              <w:pBdr>
                <w:top w:val="nil"/>
                <w:left w:val="nil"/>
                <w:bottom w:val="nil"/>
                <w:right w:val="nil"/>
                <w:between w:val="nil"/>
              </w:pBdr>
              <w:rPr>
                <w:b/>
                <w:color w:val="000000"/>
              </w:rPr>
            </w:pPr>
          </w:p>
          <w:p w14:paraId="0B68D566" w14:textId="77777777" w:rsidR="007E52DF" w:rsidRDefault="007E52DF" w:rsidP="007E52DF">
            <w:pPr>
              <w:pBdr>
                <w:top w:val="nil"/>
                <w:left w:val="nil"/>
                <w:bottom w:val="nil"/>
                <w:right w:val="nil"/>
                <w:between w:val="nil"/>
              </w:pBdr>
              <w:rPr>
                <w:b/>
                <w:color w:val="000000"/>
              </w:rPr>
            </w:pPr>
          </w:p>
          <w:p w14:paraId="097EDC3B" w14:textId="77777777" w:rsidR="004609F4" w:rsidRDefault="008D7B70">
            <w:pPr>
              <w:numPr>
                <w:ilvl w:val="0"/>
                <w:numId w:val="5"/>
              </w:numPr>
              <w:pBdr>
                <w:top w:val="nil"/>
                <w:left w:val="nil"/>
                <w:bottom w:val="nil"/>
                <w:right w:val="nil"/>
                <w:between w:val="nil"/>
              </w:pBdr>
              <w:rPr>
                <w:b/>
                <w:color w:val="000000"/>
              </w:rPr>
            </w:pPr>
            <w:r>
              <w:rPr>
                <w:b/>
                <w:color w:val="000000"/>
              </w:rPr>
              <w:t>Contenu</w:t>
            </w:r>
          </w:p>
          <w:p w14:paraId="62D378C8" w14:textId="77777777" w:rsidR="004609F4" w:rsidRDefault="008D7B70">
            <w:pPr>
              <w:pBdr>
                <w:top w:val="nil"/>
                <w:left w:val="nil"/>
                <w:bottom w:val="nil"/>
                <w:right w:val="nil"/>
                <w:between w:val="nil"/>
              </w:pBdr>
              <w:ind w:left="360"/>
              <w:rPr>
                <w:color w:val="000000"/>
              </w:rPr>
            </w:pPr>
            <w:r>
              <w:rPr>
                <w:color w:val="000000"/>
              </w:rPr>
              <w:t>Contexte (+/- 1p.)</w:t>
            </w:r>
          </w:p>
          <w:p w14:paraId="65CD7715" w14:textId="77777777" w:rsidR="004609F4" w:rsidRDefault="004609F4"/>
          <w:p w14:paraId="165E4616" w14:textId="77777777" w:rsidR="004609F4" w:rsidRDefault="004609F4"/>
          <w:p w14:paraId="39B36B39" w14:textId="77777777" w:rsidR="004609F4" w:rsidRDefault="004609F4"/>
          <w:p w14:paraId="33252A25" w14:textId="0E6763BD" w:rsidR="004609F4" w:rsidRDefault="004609F4"/>
          <w:p w14:paraId="2F69F6D8" w14:textId="0F2F8441" w:rsidR="00FA5E9A" w:rsidRDefault="00FA5E9A"/>
          <w:p w14:paraId="2CF1658A" w14:textId="43D13440" w:rsidR="00FA5E9A" w:rsidRDefault="00FA5E9A"/>
          <w:p w14:paraId="4BCE6247" w14:textId="479D0E44" w:rsidR="00FA5E9A" w:rsidRDefault="00FA5E9A"/>
          <w:p w14:paraId="6F3923B0" w14:textId="7E1B00BC" w:rsidR="00FA5E9A" w:rsidRDefault="00FA5E9A"/>
          <w:p w14:paraId="6CF8186A" w14:textId="04CD9EE9" w:rsidR="00FA5E9A" w:rsidRDefault="00FA5E9A"/>
          <w:p w14:paraId="5F56029F" w14:textId="01AF6D86" w:rsidR="00FA5E9A" w:rsidRDefault="00FA5E9A"/>
          <w:p w14:paraId="42096667" w14:textId="7DAA4426" w:rsidR="00FA5E9A" w:rsidRDefault="00FA5E9A"/>
          <w:p w14:paraId="080568A2" w14:textId="528BC805" w:rsidR="00FA5E9A" w:rsidRDefault="00FA5E9A"/>
          <w:p w14:paraId="5785585C" w14:textId="319B9485" w:rsidR="00FA5E9A" w:rsidRDefault="00FA5E9A"/>
          <w:p w14:paraId="389D76A7" w14:textId="0BDDB153" w:rsidR="00FA5E9A" w:rsidRDefault="00FA5E9A"/>
          <w:p w14:paraId="52E869A9" w14:textId="392A4E30" w:rsidR="00FA5E9A" w:rsidRDefault="00FA5E9A"/>
          <w:p w14:paraId="27066074" w14:textId="3AAF13E3" w:rsidR="00FA5E9A" w:rsidRDefault="00FA5E9A"/>
          <w:p w14:paraId="699ACBD2" w14:textId="728A27C1" w:rsidR="00FA5E9A" w:rsidRDefault="00FA5E9A"/>
          <w:p w14:paraId="3924099B" w14:textId="369147C4" w:rsidR="00FA5E9A" w:rsidRDefault="00FA5E9A"/>
          <w:p w14:paraId="7E7AF67A" w14:textId="4E4EA313" w:rsidR="00FA5E9A" w:rsidRDefault="00FA5E9A"/>
          <w:p w14:paraId="39D2FA60" w14:textId="6DDC12FC" w:rsidR="00FA5E9A" w:rsidRDefault="00FA5E9A"/>
          <w:p w14:paraId="2ED12CC8" w14:textId="29AFC967" w:rsidR="00FA5E9A" w:rsidRDefault="00FA5E9A"/>
          <w:p w14:paraId="57CE389A" w14:textId="1D5E5107" w:rsidR="00FA5E9A" w:rsidRDefault="00FA5E9A"/>
          <w:p w14:paraId="46572E4B" w14:textId="1997C84B" w:rsidR="00FA5E9A" w:rsidRDefault="00FA5E9A"/>
          <w:p w14:paraId="6EEB9EF0" w14:textId="603D5825" w:rsidR="00FA5E9A" w:rsidRDefault="00FA5E9A"/>
          <w:p w14:paraId="2C6B6021" w14:textId="2E539FEA" w:rsidR="00FA5E9A" w:rsidRDefault="00FA5E9A"/>
          <w:p w14:paraId="592AAA40" w14:textId="54D235B6" w:rsidR="00FA5E9A" w:rsidRDefault="00FA5E9A"/>
          <w:p w14:paraId="1F636681" w14:textId="43601F1B" w:rsidR="00FA5E9A" w:rsidRDefault="00FA5E9A"/>
          <w:p w14:paraId="59962A25" w14:textId="70DBB763" w:rsidR="00FA5E9A" w:rsidRDefault="00FA5E9A"/>
          <w:p w14:paraId="38174B06" w14:textId="70A5FAF8" w:rsidR="00FA5E9A" w:rsidRDefault="00FA5E9A"/>
          <w:p w14:paraId="2A99FB79" w14:textId="705122B4" w:rsidR="00FA5E9A" w:rsidRDefault="00FA5E9A"/>
          <w:p w14:paraId="73AD33BF" w14:textId="56A71701" w:rsidR="00FA5E9A" w:rsidRDefault="00FA5E9A"/>
          <w:p w14:paraId="632A5B80" w14:textId="6B052B0B" w:rsidR="00FA5E9A" w:rsidRDefault="00FA5E9A"/>
          <w:p w14:paraId="40513444" w14:textId="064EE481" w:rsidR="00FA5E9A" w:rsidRDefault="00FA5E9A"/>
          <w:p w14:paraId="1BA0ED80" w14:textId="07C409AA" w:rsidR="00FA5E9A" w:rsidRDefault="00FA5E9A"/>
          <w:p w14:paraId="06B38126" w14:textId="2F6E3FBC" w:rsidR="00FA5E9A" w:rsidRDefault="00FA5E9A"/>
          <w:p w14:paraId="338FDA3A" w14:textId="30B3AF20" w:rsidR="00FA5E9A" w:rsidRDefault="00FA5E9A"/>
          <w:p w14:paraId="7852201C" w14:textId="01A6C8F0" w:rsidR="00FA5E9A" w:rsidRDefault="00FA5E9A"/>
          <w:p w14:paraId="76774EEA" w14:textId="5A1B5BE5" w:rsidR="00FA5E9A" w:rsidRDefault="00FA5E9A"/>
          <w:p w14:paraId="66A1535B" w14:textId="5607AADD" w:rsidR="00FA5E9A" w:rsidRDefault="00FA5E9A"/>
          <w:p w14:paraId="7F32D432" w14:textId="5C03824A" w:rsidR="00FA5E9A" w:rsidRDefault="00FA5E9A"/>
          <w:p w14:paraId="0DAA421A" w14:textId="57B6A487" w:rsidR="00FA5E9A" w:rsidRDefault="00FA5E9A"/>
          <w:p w14:paraId="14D2BB05" w14:textId="735D5879" w:rsidR="00FA5E9A" w:rsidRDefault="00FA5E9A"/>
          <w:p w14:paraId="5F1819DC" w14:textId="3AA4E929" w:rsidR="00FA5E9A" w:rsidRDefault="00FA5E9A"/>
          <w:p w14:paraId="6391945F" w14:textId="62F5EF7B" w:rsidR="00FA5E9A" w:rsidRDefault="00FA5E9A"/>
          <w:p w14:paraId="0FF11BE7" w14:textId="2FC814B5" w:rsidR="00FA5E9A" w:rsidRDefault="00FA5E9A"/>
          <w:p w14:paraId="29CF288A" w14:textId="0B53063C" w:rsidR="00FA5E9A" w:rsidRDefault="00FA5E9A"/>
          <w:p w14:paraId="0B22E5F2" w14:textId="54DC2697" w:rsidR="00FA5E9A" w:rsidRDefault="00FA5E9A"/>
          <w:p w14:paraId="1CC1591B" w14:textId="40842A04" w:rsidR="00FA5E9A" w:rsidRDefault="00FA5E9A"/>
          <w:p w14:paraId="294CA0B0" w14:textId="7BBD537B" w:rsidR="00FA5E9A" w:rsidRDefault="00FA5E9A"/>
          <w:p w14:paraId="293883D4" w14:textId="77777777" w:rsidR="00FA5E9A" w:rsidRDefault="00FA5E9A"/>
          <w:p w14:paraId="10426957" w14:textId="77777777" w:rsidR="007E52DF" w:rsidRDefault="007E52DF">
            <w:pPr>
              <w:pBdr>
                <w:top w:val="nil"/>
                <w:left w:val="nil"/>
                <w:bottom w:val="nil"/>
                <w:right w:val="nil"/>
                <w:between w:val="nil"/>
              </w:pBdr>
              <w:ind w:left="360"/>
              <w:rPr>
                <w:color w:val="000000"/>
              </w:rPr>
            </w:pPr>
          </w:p>
          <w:p w14:paraId="6B5FCBEC" w14:textId="77777777" w:rsidR="007E52DF" w:rsidRDefault="007E52DF">
            <w:pPr>
              <w:pBdr>
                <w:top w:val="nil"/>
                <w:left w:val="nil"/>
                <w:bottom w:val="nil"/>
                <w:right w:val="nil"/>
                <w:between w:val="nil"/>
              </w:pBdr>
              <w:ind w:left="360"/>
              <w:rPr>
                <w:color w:val="000000"/>
              </w:rPr>
            </w:pPr>
          </w:p>
          <w:p w14:paraId="255298C3" w14:textId="77777777" w:rsidR="007E52DF" w:rsidRDefault="007E52DF">
            <w:pPr>
              <w:pBdr>
                <w:top w:val="nil"/>
                <w:left w:val="nil"/>
                <w:bottom w:val="nil"/>
                <w:right w:val="nil"/>
                <w:between w:val="nil"/>
              </w:pBdr>
              <w:ind w:left="360"/>
              <w:rPr>
                <w:color w:val="000000"/>
              </w:rPr>
            </w:pPr>
          </w:p>
          <w:p w14:paraId="651C0A30" w14:textId="77777777" w:rsidR="007E52DF" w:rsidRDefault="007E52DF">
            <w:pPr>
              <w:pBdr>
                <w:top w:val="nil"/>
                <w:left w:val="nil"/>
                <w:bottom w:val="nil"/>
                <w:right w:val="nil"/>
                <w:between w:val="nil"/>
              </w:pBdr>
              <w:ind w:left="360"/>
              <w:rPr>
                <w:color w:val="000000"/>
              </w:rPr>
            </w:pPr>
          </w:p>
          <w:p w14:paraId="7938F983" w14:textId="77777777" w:rsidR="007E52DF" w:rsidRDefault="007E52DF">
            <w:pPr>
              <w:pBdr>
                <w:top w:val="nil"/>
                <w:left w:val="nil"/>
                <w:bottom w:val="nil"/>
                <w:right w:val="nil"/>
                <w:between w:val="nil"/>
              </w:pBdr>
              <w:ind w:left="360"/>
              <w:rPr>
                <w:color w:val="000000"/>
              </w:rPr>
            </w:pPr>
          </w:p>
          <w:p w14:paraId="501AD6E9" w14:textId="77777777" w:rsidR="007E52DF" w:rsidRDefault="007E52DF">
            <w:pPr>
              <w:pBdr>
                <w:top w:val="nil"/>
                <w:left w:val="nil"/>
                <w:bottom w:val="nil"/>
                <w:right w:val="nil"/>
                <w:between w:val="nil"/>
              </w:pBdr>
              <w:ind w:left="360"/>
              <w:rPr>
                <w:color w:val="000000"/>
              </w:rPr>
            </w:pPr>
          </w:p>
          <w:p w14:paraId="714E4477" w14:textId="77777777" w:rsidR="007E52DF" w:rsidRDefault="007E52DF">
            <w:pPr>
              <w:pBdr>
                <w:top w:val="nil"/>
                <w:left w:val="nil"/>
                <w:bottom w:val="nil"/>
                <w:right w:val="nil"/>
                <w:between w:val="nil"/>
              </w:pBdr>
              <w:ind w:left="360"/>
              <w:rPr>
                <w:color w:val="000000"/>
              </w:rPr>
            </w:pPr>
          </w:p>
          <w:p w14:paraId="042E9225" w14:textId="77777777" w:rsidR="007E52DF" w:rsidRDefault="007E52DF">
            <w:pPr>
              <w:pBdr>
                <w:top w:val="nil"/>
                <w:left w:val="nil"/>
                <w:bottom w:val="nil"/>
                <w:right w:val="nil"/>
                <w:between w:val="nil"/>
              </w:pBdr>
              <w:ind w:left="360"/>
              <w:rPr>
                <w:color w:val="000000"/>
              </w:rPr>
            </w:pPr>
          </w:p>
          <w:p w14:paraId="40113D84" w14:textId="77777777" w:rsidR="007E52DF" w:rsidRDefault="007E52DF">
            <w:pPr>
              <w:pBdr>
                <w:top w:val="nil"/>
                <w:left w:val="nil"/>
                <w:bottom w:val="nil"/>
                <w:right w:val="nil"/>
                <w:between w:val="nil"/>
              </w:pBdr>
              <w:ind w:left="360"/>
              <w:rPr>
                <w:color w:val="000000"/>
              </w:rPr>
            </w:pPr>
          </w:p>
          <w:p w14:paraId="57278ECE" w14:textId="77777777" w:rsidR="007E52DF" w:rsidRDefault="007E52DF">
            <w:pPr>
              <w:pBdr>
                <w:top w:val="nil"/>
                <w:left w:val="nil"/>
                <w:bottom w:val="nil"/>
                <w:right w:val="nil"/>
                <w:between w:val="nil"/>
              </w:pBdr>
              <w:ind w:left="360"/>
              <w:rPr>
                <w:color w:val="000000"/>
              </w:rPr>
            </w:pPr>
          </w:p>
          <w:p w14:paraId="0FAF614F" w14:textId="77777777" w:rsidR="007E52DF" w:rsidRDefault="007E52DF">
            <w:pPr>
              <w:pBdr>
                <w:top w:val="nil"/>
                <w:left w:val="nil"/>
                <w:bottom w:val="nil"/>
                <w:right w:val="nil"/>
                <w:between w:val="nil"/>
              </w:pBdr>
              <w:ind w:left="360"/>
              <w:rPr>
                <w:color w:val="000000"/>
              </w:rPr>
            </w:pPr>
          </w:p>
          <w:p w14:paraId="445EFD46" w14:textId="77777777" w:rsidR="007E52DF" w:rsidRDefault="007E52DF">
            <w:pPr>
              <w:pBdr>
                <w:top w:val="nil"/>
                <w:left w:val="nil"/>
                <w:bottom w:val="nil"/>
                <w:right w:val="nil"/>
                <w:between w:val="nil"/>
              </w:pBdr>
              <w:ind w:left="360"/>
              <w:rPr>
                <w:color w:val="000000"/>
              </w:rPr>
            </w:pPr>
          </w:p>
          <w:p w14:paraId="7D77561D" w14:textId="77777777" w:rsidR="007E52DF" w:rsidRDefault="007E52DF">
            <w:pPr>
              <w:pBdr>
                <w:top w:val="nil"/>
                <w:left w:val="nil"/>
                <w:bottom w:val="nil"/>
                <w:right w:val="nil"/>
                <w:between w:val="nil"/>
              </w:pBdr>
              <w:ind w:left="360"/>
              <w:rPr>
                <w:color w:val="000000"/>
              </w:rPr>
            </w:pPr>
          </w:p>
          <w:p w14:paraId="47F38239" w14:textId="77777777" w:rsidR="007E52DF" w:rsidRDefault="007E52DF">
            <w:pPr>
              <w:pBdr>
                <w:top w:val="nil"/>
                <w:left w:val="nil"/>
                <w:bottom w:val="nil"/>
                <w:right w:val="nil"/>
                <w:between w:val="nil"/>
              </w:pBdr>
              <w:ind w:left="360"/>
              <w:rPr>
                <w:color w:val="000000"/>
              </w:rPr>
            </w:pPr>
          </w:p>
          <w:p w14:paraId="5F972D4D" w14:textId="77777777" w:rsidR="007E52DF" w:rsidRDefault="007E52DF">
            <w:pPr>
              <w:pBdr>
                <w:top w:val="nil"/>
                <w:left w:val="nil"/>
                <w:bottom w:val="nil"/>
                <w:right w:val="nil"/>
                <w:between w:val="nil"/>
              </w:pBdr>
              <w:ind w:left="360"/>
              <w:rPr>
                <w:color w:val="000000"/>
              </w:rPr>
            </w:pPr>
          </w:p>
          <w:p w14:paraId="4FEFDA5C" w14:textId="77777777" w:rsidR="007E52DF" w:rsidRDefault="007E52DF">
            <w:pPr>
              <w:pBdr>
                <w:top w:val="nil"/>
                <w:left w:val="nil"/>
                <w:bottom w:val="nil"/>
                <w:right w:val="nil"/>
                <w:between w:val="nil"/>
              </w:pBdr>
              <w:ind w:left="360"/>
              <w:rPr>
                <w:color w:val="000000"/>
              </w:rPr>
            </w:pPr>
          </w:p>
          <w:p w14:paraId="68E072FB" w14:textId="77777777" w:rsidR="007E52DF" w:rsidRDefault="007E52DF">
            <w:pPr>
              <w:pBdr>
                <w:top w:val="nil"/>
                <w:left w:val="nil"/>
                <w:bottom w:val="nil"/>
                <w:right w:val="nil"/>
                <w:between w:val="nil"/>
              </w:pBdr>
              <w:ind w:left="360"/>
              <w:rPr>
                <w:color w:val="000000"/>
              </w:rPr>
            </w:pPr>
          </w:p>
          <w:p w14:paraId="563F13CC" w14:textId="77777777" w:rsidR="00FF519C" w:rsidRDefault="00FF519C" w:rsidP="008B5350">
            <w:pPr>
              <w:pBdr>
                <w:top w:val="nil"/>
                <w:left w:val="nil"/>
                <w:bottom w:val="nil"/>
                <w:right w:val="nil"/>
                <w:between w:val="nil"/>
              </w:pBdr>
              <w:rPr>
                <w:color w:val="000000"/>
              </w:rPr>
            </w:pPr>
          </w:p>
          <w:p w14:paraId="33CEAF60" w14:textId="2E2ED8C7" w:rsidR="004609F4" w:rsidRDefault="008D7B70">
            <w:pPr>
              <w:pBdr>
                <w:top w:val="nil"/>
                <w:left w:val="nil"/>
                <w:bottom w:val="nil"/>
                <w:right w:val="nil"/>
                <w:between w:val="nil"/>
              </w:pBdr>
              <w:ind w:left="360"/>
              <w:rPr>
                <w:color w:val="000000"/>
              </w:rPr>
            </w:pPr>
            <w:r>
              <w:rPr>
                <w:color w:val="000000"/>
              </w:rPr>
              <w:t>Description du projet y inclus les actions/tâches concrètes à réaliser (+/- 1 p.)</w:t>
            </w:r>
          </w:p>
          <w:p w14:paraId="1B2AB8DD" w14:textId="77777777" w:rsidR="004609F4" w:rsidRDefault="004609F4"/>
          <w:p w14:paraId="5102B899" w14:textId="77777777" w:rsidR="004609F4" w:rsidRDefault="004609F4"/>
          <w:p w14:paraId="707095E7" w14:textId="77777777" w:rsidR="004609F4" w:rsidRDefault="004609F4"/>
          <w:p w14:paraId="2A33B455" w14:textId="77777777" w:rsidR="004609F4" w:rsidRDefault="004609F4"/>
          <w:p w14:paraId="1C99ECA2" w14:textId="78263673" w:rsidR="004609F4" w:rsidRDefault="004609F4"/>
          <w:p w14:paraId="6D03E332" w14:textId="492FD419" w:rsidR="00FA5E9A" w:rsidRDefault="00FA5E9A"/>
          <w:p w14:paraId="4AE8A251" w14:textId="59A7D218" w:rsidR="00FA5E9A" w:rsidRDefault="00FA5E9A"/>
          <w:p w14:paraId="1633C64D" w14:textId="5B4B3ACF" w:rsidR="00FA5E9A" w:rsidRDefault="00FA5E9A"/>
          <w:p w14:paraId="701BF1EF" w14:textId="7B1D5CC0" w:rsidR="00FA5E9A" w:rsidRDefault="00FA5E9A"/>
          <w:p w14:paraId="307C2691" w14:textId="25E0430C" w:rsidR="00FA5E9A" w:rsidRDefault="00FA5E9A"/>
          <w:p w14:paraId="2778E9F2" w14:textId="64B3A06F" w:rsidR="00FA5E9A" w:rsidRDefault="00FA5E9A"/>
          <w:p w14:paraId="5A1EB304" w14:textId="66C6817C" w:rsidR="00FA5E9A" w:rsidRDefault="00FA5E9A"/>
          <w:p w14:paraId="68625480" w14:textId="1F50A644" w:rsidR="00FA5E9A" w:rsidRDefault="00FA5E9A"/>
          <w:p w14:paraId="74074A87" w14:textId="56C3165A" w:rsidR="00FA5E9A" w:rsidRDefault="00FA5E9A"/>
          <w:p w14:paraId="153D5789" w14:textId="6D53D844" w:rsidR="00FA5E9A" w:rsidRDefault="00FA5E9A"/>
          <w:p w14:paraId="449C9D11" w14:textId="47427276" w:rsidR="00FA5E9A" w:rsidRDefault="00FA5E9A"/>
          <w:p w14:paraId="5B2DF82D" w14:textId="0D96B1FD" w:rsidR="00FA5E9A" w:rsidRDefault="00FA5E9A"/>
          <w:p w14:paraId="6936F001" w14:textId="7BA23FEF" w:rsidR="00FA5E9A" w:rsidRDefault="00FA5E9A"/>
          <w:p w14:paraId="1A7BB168" w14:textId="1651A6BE" w:rsidR="00FA5E9A" w:rsidRDefault="00FA5E9A"/>
          <w:p w14:paraId="55769732" w14:textId="419340A4" w:rsidR="00FA5E9A" w:rsidRDefault="00FA5E9A"/>
          <w:p w14:paraId="4923A77F" w14:textId="77DD9DC2" w:rsidR="00FA5E9A" w:rsidRDefault="00FA5E9A"/>
          <w:p w14:paraId="0BFA0787" w14:textId="11FF76D3" w:rsidR="00FA5E9A" w:rsidRDefault="00FA5E9A"/>
          <w:p w14:paraId="107E39A6" w14:textId="5576433C" w:rsidR="00FA5E9A" w:rsidRDefault="00FA5E9A"/>
          <w:p w14:paraId="34FE3BE6" w14:textId="184CBE00" w:rsidR="00FA5E9A" w:rsidRDefault="00FA5E9A"/>
          <w:p w14:paraId="5321B880" w14:textId="4FAFF0AC" w:rsidR="00FA5E9A" w:rsidRDefault="00FA5E9A"/>
          <w:p w14:paraId="2BB0DF16" w14:textId="3B6B1859" w:rsidR="00FA5E9A" w:rsidRDefault="00FA5E9A"/>
          <w:p w14:paraId="1691E181" w14:textId="7584DD2A" w:rsidR="00FA5E9A" w:rsidRDefault="00FA5E9A"/>
          <w:p w14:paraId="05258328" w14:textId="0B25426B" w:rsidR="00FA5E9A" w:rsidRDefault="00FA5E9A"/>
          <w:p w14:paraId="2F71AEC8" w14:textId="374AF311" w:rsidR="00FA5E9A" w:rsidRDefault="00FA5E9A"/>
          <w:p w14:paraId="515BA6CC" w14:textId="441AAEDC" w:rsidR="00FA5E9A" w:rsidRDefault="00FA5E9A"/>
          <w:p w14:paraId="4EB30417" w14:textId="44B0BBD9" w:rsidR="00FA5E9A" w:rsidRDefault="00FA5E9A"/>
          <w:p w14:paraId="4B235756" w14:textId="25DA607A" w:rsidR="00FA5E9A" w:rsidRDefault="00FA5E9A"/>
          <w:p w14:paraId="45B3E0D1" w14:textId="20C48A1E" w:rsidR="00FA5E9A" w:rsidRDefault="00FA5E9A"/>
          <w:p w14:paraId="2EF372B9" w14:textId="4C84E42B" w:rsidR="00FA5E9A" w:rsidRDefault="00FA5E9A"/>
          <w:p w14:paraId="213231F8" w14:textId="1DB3C399" w:rsidR="00FA5E9A" w:rsidRDefault="00FA5E9A"/>
          <w:p w14:paraId="14638985" w14:textId="499F6AFD" w:rsidR="00FA5E9A" w:rsidRDefault="00FA5E9A"/>
          <w:p w14:paraId="03D8442E" w14:textId="1ABC4B24" w:rsidR="00FA5E9A" w:rsidRDefault="00FA5E9A"/>
          <w:p w14:paraId="68AA14C0" w14:textId="77777777" w:rsidR="00FA5E9A" w:rsidRDefault="00FA5E9A"/>
          <w:p w14:paraId="4BF67DF6" w14:textId="77777777" w:rsidR="006A34A5" w:rsidRDefault="006A34A5" w:rsidP="006A34A5">
            <w:pPr>
              <w:pBdr>
                <w:top w:val="nil"/>
                <w:left w:val="nil"/>
                <w:bottom w:val="nil"/>
                <w:right w:val="nil"/>
                <w:between w:val="nil"/>
              </w:pBdr>
              <w:rPr>
                <w:color w:val="000000"/>
              </w:rPr>
            </w:pPr>
          </w:p>
          <w:p w14:paraId="3FE2DA22" w14:textId="77777777" w:rsidR="006A34A5" w:rsidRDefault="006A34A5" w:rsidP="006A34A5">
            <w:pPr>
              <w:pBdr>
                <w:top w:val="nil"/>
                <w:left w:val="nil"/>
                <w:bottom w:val="nil"/>
                <w:right w:val="nil"/>
                <w:between w:val="nil"/>
              </w:pBdr>
              <w:rPr>
                <w:color w:val="000000"/>
              </w:rPr>
            </w:pPr>
          </w:p>
          <w:p w14:paraId="62C2926C" w14:textId="77777777" w:rsidR="006A34A5" w:rsidRDefault="006A34A5" w:rsidP="006A34A5">
            <w:pPr>
              <w:pBdr>
                <w:top w:val="nil"/>
                <w:left w:val="nil"/>
                <w:bottom w:val="nil"/>
                <w:right w:val="nil"/>
                <w:between w:val="nil"/>
              </w:pBdr>
              <w:rPr>
                <w:color w:val="000000"/>
              </w:rPr>
            </w:pPr>
          </w:p>
          <w:p w14:paraId="64BF77B5" w14:textId="77777777" w:rsidR="006A34A5" w:rsidRDefault="006A34A5" w:rsidP="006A34A5">
            <w:pPr>
              <w:pBdr>
                <w:top w:val="nil"/>
                <w:left w:val="nil"/>
                <w:bottom w:val="nil"/>
                <w:right w:val="nil"/>
                <w:between w:val="nil"/>
              </w:pBdr>
              <w:rPr>
                <w:color w:val="000000"/>
              </w:rPr>
            </w:pPr>
          </w:p>
          <w:p w14:paraId="28B41B87" w14:textId="77777777" w:rsidR="006A34A5" w:rsidRDefault="006A34A5" w:rsidP="006A34A5">
            <w:pPr>
              <w:pBdr>
                <w:top w:val="nil"/>
                <w:left w:val="nil"/>
                <w:bottom w:val="nil"/>
                <w:right w:val="nil"/>
                <w:between w:val="nil"/>
              </w:pBdr>
              <w:rPr>
                <w:color w:val="000000"/>
              </w:rPr>
            </w:pPr>
          </w:p>
          <w:p w14:paraId="6D55D6E1" w14:textId="77777777" w:rsidR="006A34A5" w:rsidRDefault="006A34A5" w:rsidP="006A34A5">
            <w:pPr>
              <w:pBdr>
                <w:top w:val="nil"/>
                <w:left w:val="nil"/>
                <w:bottom w:val="nil"/>
                <w:right w:val="nil"/>
                <w:between w:val="nil"/>
              </w:pBdr>
              <w:rPr>
                <w:color w:val="000000"/>
              </w:rPr>
            </w:pPr>
          </w:p>
          <w:p w14:paraId="4B6BB3A9" w14:textId="77777777" w:rsidR="006A34A5" w:rsidRDefault="006A34A5" w:rsidP="006A34A5">
            <w:pPr>
              <w:pBdr>
                <w:top w:val="nil"/>
                <w:left w:val="nil"/>
                <w:bottom w:val="nil"/>
                <w:right w:val="nil"/>
                <w:between w:val="nil"/>
              </w:pBdr>
              <w:rPr>
                <w:color w:val="000000"/>
              </w:rPr>
            </w:pPr>
          </w:p>
          <w:p w14:paraId="6A2215EC" w14:textId="77777777" w:rsidR="006A34A5" w:rsidRDefault="006A34A5" w:rsidP="006A34A5">
            <w:pPr>
              <w:pBdr>
                <w:top w:val="nil"/>
                <w:left w:val="nil"/>
                <w:bottom w:val="nil"/>
                <w:right w:val="nil"/>
                <w:between w:val="nil"/>
              </w:pBdr>
              <w:rPr>
                <w:color w:val="000000"/>
              </w:rPr>
            </w:pPr>
          </w:p>
          <w:p w14:paraId="055DB989" w14:textId="77777777" w:rsidR="006A34A5" w:rsidRDefault="006A34A5" w:rsidP="006A34A5">
            <w:pPr>
              <w:pBdr>
                <w:top w:val="nil"/>
                <w:left w:val="nil"/>
                <w:bottom w:val="nil"/>
                <w:right w:val="nil"/>
                <w:between w:val="nil"/>
              </w:pBdr>
              <w:rPr>
                <w:color w:val="000000"/>
              </w:rPr>
            </w:pPr>
          </w:p>
          <w:p w14:paraId="550767B2" w14:textId="77777777" w:rsidR="006A34A5" w:rsidRDefault="006A34A5" w:rsidP="006A34A5">
            <w:pPr>
              <w:pBdr>
                <w:top w:val="nil"/>
                <w:left w:val="nil"/>
                <w:bottom w:val="nil"/>
                <w:right w:val="nil"/>
                <w:between w:val="nil"/>
              </w:pBdr>
              <w:rPr>
                <w:color w:val="000000"/>
              </w:rPr>
            </w:pPr>
          </w:p>
          <w:p w14:paraId="690CB59A" w14:textId="77777777" w:rsidR="006A34A5" w:rsidRDefault="006A34A5" w:rsidP="006A34A5">
            <w:pPr>
              <w:pBdr>
                <w:top w:val="nil"/>
                <w:left w:val="nil"/>
                <w:bottom w:val="nil"/>
                <w:right w:val="nil"/>
                <w:between w:val="nil"/>
              </w:pBdr>
              <w:rPr>
                <w:color w:val="000000"/>
              </w:rPr>
            </w:pPr>
          </w:p>
          <w:p w14:paraId="3811B7E0" w14:textId="77777777" w:rsidR="006A34A5" w:rsidRDefault="006A34A5" w:rsidP="006A34A5">
            <w:pPr>
              <w:pBdr>
                <w:top w:val="nil"/>
                <w:left w:val="nil"/>
                <w:bottom w:val="nil"/>
                <w:right w:val="nil"/>
                <w:between w:val="nil"/>
              </w:pBdr>
              <w:rPr>
                <w:color w:val="000000"/>
              </w:rPr>
            </w:pPr>
          </w:p>
          <w:p w14:paraId="7CEC5E30" w14:textId="77777777" w:rsidR="00FF519C" w:rsidRDefault="00FF519C" w:rsidP="006A34A5">
            <w:pPr>
              <w:pBdr>
                <w:top w:val="nil"/>
                <w:left w:val="nil"/>
                <w:bottom w:val="nil"/>
                <w:right w:val="nil"/>
                <w:between w:val="nil"/>
              </w:pBdr>
              <w:rPr>
                <w:color w:val="000000"/>
              </w:rPr>
            </w:pPr>
          </w:p>
          <w:p w14:paraId="267885E3" w14:textId="77777777" w:rsidR="00FF519C" w:rsidRDefault="00FF519C" w:rsidP="006A34A5">
            <w:pPr>
              <w:pBdr>
                <w:top w:val="nil"/>
                <w:left w:val="nil"/>
                <w:bottom w:val="nil"/>
                <w:right w:val="nil"/>
                <w:between w:val="nil"/>
              </w:pBdr>
              <w:rPr>
                <w:color w:val="000000"/>
              </w:rPr>
            </w:pPr>
          </w:p>
          <w:p w14:paraId="5591E6CC" w14:textId="77777777" w:rsidR="00FF519C" w:rsidRDefault="00FF519C" w:rsidP="006A34A5">
            <w:pPr>
              <w:pBdr>
                <w:top w:val="nil"/>
                <w:left w:val="nil"/>
                <w:bottom w:val="nil"/>
                <w:right w:val="nil"/>
                <w:between w:val="nil"/>
              </w:pBdr>
              <w:rPr>
                <w:color w:val="000000"/>
              </w:rPr>
            </w:pPr>
          </w:p>
          <w:p w14:paraId="6E3459ED" w14:textId="77777777" w:rsidR="00FF519C" w:rsidRDefault="00FF519C" w:rsidP="006A34A5">
            <w:pPr>
              <w:pBdr>
                <w:top w:val="nil"/>
                <w:left w:val="nil"/>
                <w:bottom w:val="nil"/>
                <w:right w:val="nil"/>
                <w:between w:val="nil"/>
              </w:pBdr>
              <w:rPr>
                <w:color w:val="000000"/>
              </w:rPr>
            </w:pPr>
          </w:p>
          <w:p w14:paraId="425BB984" w14:textId="77777777" w:rsidR="00FF519C" w:rsidRDefault="00FF519C" w:rsidP="006A34A5">
            <w:pPr>
              <w:pBdr>
                <w:top w:val="nil"/>
                <w:left w:val="nil"/>
                <w:bottom w:val="nil"/>
                <w:right w:val="nil"/>
                <w:between w:val="nil"/>
              </w:pBdr>
              <w:rPr>
                <w:color w:val="000000"/>
              </w:rPr>
            </w:pPr>
          </w:p>
          <w:p w14:paraId="237FBE35" w14:textId="77777777" w:rsidR="00FF519C" w:rsidRDefault="00FF519C" w:rsidP="006A34A5">
            <w:pPr>
              <w:pBdr>
                <w:top w:val="nil"/>
                <w:left w:val="nil"/>
                <w:bottom w:val="nil"/>
                <w:right w:val="nil"/>
                <w:between w:val="nil"/>
              </w:pBdr>
              <w:rPr>
                <w:color w:val="000000"/>
              </w:rPr>
            </w:pPr>
          </w:p>
          <w:p w14:paraId="77A8BF05" w14:textId="77777777" w:rsidR="00FF519C" w:rsidRDefault="00FF519C" w:rsidP="006A34A5">
            <w:pPr>
              <w:pBdr>
                <w:top w:val="nil"/>
                <w:left w:val="nil"/>
                <w:bottom w:val="nil"/>
                <w:right w:val="nil"/>
                <w:between w:val="nil"/>
              </w:pBdr>
              <w:rPr>
                <w:color w:val="000000"/>
              </w:rPr>
            </w:pPr>
          </w:p>
          <w:p w14:paraId="7F30750C" w14:textId="77777777" w:rsidR="00FF519C" w:rsidRDefault="00FF519C" w:rsidP="006A34A5">
            <w:pPr>
              <w:pBdr>
                <w:top w:val="nil"/>
                <w:left w:val="nil"/>
                <w:bottom w:val="nil"/>
                <w:right w:val="nil"/>
                <w:between w:val="nil"/>
              </w:pBdr>
              <w:rPr>
                <w:color w:val="000000"/>
              </w:rPr>
            </w:pPr>
          </w:p>
          <w:p w14:paraId="10EC76FD" w14:textId="77777777" w:rsidR="00FF519C" w:rsidRDefault="00FF519C" w:rsidP="006A34A5">
            <w:pPr>
              <w:pBdr>
                <w:top w:val="nil"/>
                <w:left w:val="nil"/>
                <w:bottom w:val="nil"/>
                <w:right w:val="nil"/>
                <w:between w:val="nil"/>
              </w:pBdr>
              <w:rPr>
                <w:color w:val="000000"/>
              </w:rPr>
            </w:pPr>
          </w:p>
          <w:p w14:paraId="69EEDB78" w14:textId="77777777" w:rsidR="00FF519C" w:rsidRDefault="00FF519C" w:rsidP="006A34A5">
            <w:pPr>
              <w:pBdr>
                <w:top w:val="nil"/>
                <w:left w:val="nil"/>
                <w:bottom w:val="nil"/>
                <w:right w:val="nil"/>
                <w:between w:val="nil"/>
              </w:pBdr>
              <w:rPr>
                <w:color w:val="000000"/>
              </w:rPr>
            </w:pPr>
          </w:p>
          <w:p w14:paraId="739A974F" w14:textId="77777777" w:rsidR="00FF519C" w:rsidRDefault="00FF519C" w:rsidP="006A34A5">
            <w:pPr>
              <w:pBdr>
                <w:top w:val="nil"/>
                <w:left w:val="nil"/>
                <w:bottom w:val="nil"/>
                <w:right w:val="nil"/>
                <w:between w:val="nil"/>
              </w:pBdr>
              <w:rPr>
                <w:color w:val="000000"/>
              </w:rPr>
            </w:pPr>
          </w:p>
          <w:p w14:paraId="32955413" w14:textId="77777777" w:rsidR="00FF519C" w:rsidRDefault="00FF519C" w:rsidP="006A34A5">
            <w:pPr>
              <w:pBdr>
                <w:top w:val="nil"/>
                <w:left w:val="nil"/>
                <w:bottom w:val="nil"/>
                <w:right w:val="nil"/>
                <w:between w:val="nil"/>
              </w:pBdr>
              <w:rPr>
                <w:color w:val="000000"/>
              </w:rPr>
            </w:pPr>
          </w:p>
          <w:p w14:paraId="676EFE7A" w14:textId="77777777" w:rsidR="00FF519C" w:rsidRDefault="00FF519C" w:rsidP="006A34A5">
            <w:pPr>
              <w:pBdr>
                <w:top w:val="nil"/>
                <w:left w:val="nil"/>
                <w:bottom w:val="nil"/>
                <w:right w:val="nil"/>
                <w:between w:val="nil"/>
              </w:pBdr>
              <w:rPr>
                <w:color w:val="000000"/>
              </w:rPr>
            </w:pPr>
          </w:p>
          <w:p w14:paraId="40FC7D54" w14:textId="77777777" w:rsidR="00FF519C" w:rsidRDefault="00FF519C" w:rsidP="006A34A5">
            <w:pPr>
              <w:pBdr>
                <w:top w:val="nil"/>
                <w:left w:val="nil"/>
                <w:bottom w:val="nil"/>
                <w:right w:val="nil"/>
                <w:between w:val="nil"/>
              </w:pBdr>
              <w:rPr>
                <w:color w:val="000000"/>
              </w:rPr>
            </w:pPr>
          </w:p>
          <w:p w14:paraId="6DAFD082" w14:textId="77777777" w:rsidR="00FF519C" w:rsidRDefault="00FF519C" w:rsidP="006A34A5">
            <w:pPr>
              <w:pBdr>
                <w:top w:val="nil"/>
                <w:left w:val="nil"/>
                <w:bottom w:val="nil"/>
                <w:right w:val="nil"/>
                <w:between w:val="nil"/>
              </w:pBdr>
              <w:rPr>
                <w:color w:val="000000"/>
              </w:rPr>
            </w:pPr>
          </w:p>
          <w:p w14:paraId="6402A9EA" w14:textId="77777777" w:rsidR="00FF519C" w:rsidRDefault="00FF519C" w:rsidP="006A34A5">
            <w:pPr>
              <w:pBdr>
                <w:top w:val="nil"/>
                <w:left w:val="nil"/>
                <w:bottom w:val="nil"/>
                <w:right w:val="nil"/>
                <w:between w:val="nil"/>
              </w:pBdr>
              <w:rPr>
                <w:color w:val="000000"/>
              </w:rPr>
            </w:pPr>
          </w:p>
          <w:p w14:paraId="3062F902" w14:textId="77777777" w:rsidR="00FF519C" w:rsidRDefault="00FF519C" w:rsidP="006A34A5">
            <w:pPr>
              <w:pBdr>
                <w:top w:val="nil"/>
                <w:left w:val="nil"/>
                <w:bottom w:val="nil"/>
                <w:right w:val="nil"/>
                <w:between w:val="nil"/>
              </w:pBdr>
              <w:rPr>
                <w:color w:val="000000"/>
              </w:rPr>
            </w:pPr>
          </w:p>
          <w:p w14:paraId="3765CEE0" w14:textId="77777777" w:rsidR="00FF519C" w:rsidRDefault="00FF519C" w:rsidP="006A34A5">
            <w:pPr>
              <w:pBdr>
                <w:top w:val="nil"/>
                <w:left w:val="nil"/>
                <w:bottom w:val="nil"/>
                <w:right w:val="nil"/>
                <w:between w:val="nil"/>
              </w:pBdr>
              <w:rPr>
                <w:color w:val="000000"/>
              </w:rPr>
            </w:pPr>
          </w:p>
          <w:p w14:paraId="3A0C3ED1" w14:textId="77777777" w:rsidR="00FF519C" w:rsidRDefault="00FF519C" w:rsidP="006A34A5">
            <w:pPr>
              <w:pBdr>
                <w:top w:val="nil"/>
                <w:left w:val="nil"/>
                <w:bottom w:val="nil"/>
                <w:right w:val="nil"/>
                <w:between w:val="nil"/>
              </w:pBdr>
              <w:rPr>
                <w:color w:val="000000"/>
              </w:rPr>
            </w:pPr>
          </w:p>
          <w:p w14:paraId="6511FF5E" w14:textId="77777777" w:rsidR="00FF519C" w:rsidRDefault="00FF519C" w:rsidP="006A34A5">
            <w:pPr>
              <w:pBdr>
                <w:top w:val="nil"/>
                <w:left w:val="nil"/>
                <w:bottom w:val="nil"/>
                <w:right w:val="nil"/>
                <w:between w:val="nil"/>
              </w:pBdr>
              <w:rPr>
                <w:color w:val="000000"/>
              </w:rPr>
            </w:pPr>
          </w:p>
          <w:p w14:paraId="5D82C6EA" w14:textId="77777777" w:rsidR="00FF519C" w:rsidRDefault="00FF519C" w:rsidP="006A34A5">
            <w:pPr>
              <w:pBdr>
                <w:top w:val="nil"/>
                <w:left w:val="nil"/>
                <w:bottom w:val="nil"/>
                <w:right w:val="nil"/>
                <w:between w:val="nil"/>
              </w:pBdr>
              <w:rPr>
                <w:color w:val="000000"/>
              </w:rPr>
            </w:pPr>
          </w:p>
          <w:p w14:paraId="4B29C31F" w14:textId="77777777" w:rsidR="00FF519C" w:rsidRDefault="00FF519C" w:rsidP="006A34A5">
            <w:pPr>
              <w:pBdr>
                <w:top w:val="nil"/>
                <w:left w:val="nil"/>
                <w:bottom w:val="nil"/>
                <w:right w:val="nil"/>
                <w:between w:val="nil"/>
              </w:pBdr>
              <w:rPr>
                <w:color w:val="000000"/>
              </w:rPr>
            </w:pPr>
          </w:p>
          <w:p w14:paraId="6220516C" w14:textId="77777777" w:rsidR="00FF519C" w:rsidRDefault="00FF519C" w:rsidP="006A34A5">
            <w:pPr>
              <w:pBdr>
                <w:top w:val="nil"/>
                <w:left w:val="nil"/>
                <w:bottom w:val="nil"/>
                <w:right w:val="nil"/>
                <w:between w:val="nil"/>
              </w:pBdr>
              <w:rPr>
                <w:color w:val="000000"/>
              </w:rPr>
            </w:pPr>
          </w:p>
          <w:p w14:paraId="1C12B213" w14:textId="77777777" w:rsidR="00FF519C" w:rsidRDefault="00FF519C" w:rsidP="006A34A5">
            <w:pPr>
              <w:pBdr>
                <w:top w:val="nil"/>
                <w:left w:val="nil"/>
                <w:bottom w:val="nil"/>
                <w:right w:val="nil"/>
                <w:between w:val="nil"/>
              </w:pBdr>
              <w:rPr>
                <w:color w:val="000000"/>
              </w:rPr>
            </w:pPr>
          </w:p>
          <w:p w14:paraId="6655E540" w14:textId="77777777" w:rsidR="00FF519C" w:rsidRDefault="00FF519C" w:rsidP="006A34A5">
            <w:pPr>
              <w:pBdr>
                <w:top w:val="nil"/>
                <w:left w:val="nil"/>
                <w:bottom w:val="nil"/>
                <w:right w:val="nil"/>
                <w:between w:val="nil"/>
              </w:pBdr>
              <w:rPr>
                <w:color w:val="000000"/>
              </w:rPr>
            </w:pPr>
          </w:p>
          <w:p w14:paraId="694AB250" w14:textId="77777777" w:rsidR="00FF519C" w:rsidRDefault="00FF519C" w:rsidP="006A34A5">
            <w:pPr>
              <w:pBdr>
                <w:top w:val="nil"/>
                <w:left w:val="nil"/>
                <w:bottom w:val="nil"/>
                <w:right w:val="nil"/>
                <w:between w:val="nil"/>
              </w:pBdr>
              <w:rPr>
                <w:color w:val="000000"/>
              </w:rPr>
            </w:pPr>
          </w:p>
          <w:p w14:paraId="45F14296" w14:textId="77777777" w:rsidR="00FF519C" w:rsidRDefault="00FF519C" w:rsidP="006A34A5">
            <w:pPr>
              <w:pBdr>
                <w:top w:val="nil"/>
                <w:left w:val="nil"/>
                <w:bottom w:val="nil"/>
                <w:right w:val="nil"/>
                <w:between w:val="nil"/>
              </w:pBdr>
              <w:rPr>
                <w:color w:val="000000"/>
              </w:rPr>
            </w:pPr>
          </w:p>
          <w:p w14:paraId="794EFE6A" w14:textId="77777777" w:rsidR="00FF519C" w:rsidRDefault="00FF519C" w:rsidP="006A34A5">
            <w:pPr>
              <w:pBdr>
                <w:top w:val="nil"/>
                <w:left w:val="nil"/>
                <w:bottom w:val="nil"/>
                <w:right w:val="nil"/>
                <w:between w:val="nil"/>
              </w:pBdr>
              <w:rPr>
                <w:color w:val="000000"/>
              </w:rPr>
            </w:pPr>
          </w:p>
          <w:p w14:paraId="4DB582C8" w14:textId="77777777" w:rsidR="00FF519C" w:rsidRDefault="00FF519C" w:rsidP="006A34A5">
            <w:pPr>
              <w:pBdr>
                <w:top w:val="nil"/>
                <w:left w:val="nil"/>
                <w:bottom w:val="nil"/>
                <w:right w:val="nil"/>
                <w:between w:val="nil"/>
              </w:pBdr>
              <w:rPr>
                <w:color w:val="000000"/>
              </w:rPr>
            </w:pPr>
          </w:p>
          <w:p w14:paraId="45339C82" w14:textId="77777777" w:rsidR="005B30CC" w:rsidRDefault="005B30CC" w:rsidP="006A34A5">
            <w:pPr>
              <w:pBdr>
                <w:top w:val="nil"/>
                <w:left w:val="nil"/>
                <w:bottom w:val="nil"/>
                <w:right w:val="nil"/>
                <w:between w:val="nil"/>
              </w:pBdr>
              <w:rPr>
                <w:color w:val="000000"/>
              </w:rPr>
            </w:pPr>
          </w:p>
          <w:p w14:paraId="155A43A5" w14:textId="77777777" w:rsidR="005B30CC" w:rsidRDefault="005B30CC" w:rsidP="006A34A5">
            <w:pPr>
              <w:pBdr>
                <w:top w:val="nil"/>
                <w:left w:val="nil"/>
                <w:bottom w:val="nil"/>
                <w:right w:val="nil"/>
                <w:between w:val="nil"/>
              </w:pBdr>
              <w:rPr>
                <w:color w:val="000000"/>
              </w:rPr>
            </w:pPr>
          </w:p>
          <w:p w14:paraId="6BE83B24" w14:textId="77777777" w:rsidR="005B30CC" w:rsidRDefault="005B30CC" w:rsidP="006A34A5">
            <w:pPr>
              <w:pBdr>
                <w:top w:val="nil"/>
                <w:left w:val="nil"/>
                <w:bottom w:val="nil"/>
                <w:right w:val="nil"/>
                <w:between w:val="nil"/>
              </w:pBdr>
              <w:rPr>
                <w:color w:val="000000"/>
              </w:rPr>
            </w:pPr>
          </w:p>
          <w:p w14:paraId="6166B48D" w14:textId="15C2CA14" w:rsidR="005B30CC" w:rsidRDefault="005B30CC" w:rsidP="006A34A5">
            <w:pPr>
              <w:pBdr>
                <w:top w:val="nil"/>
                <w:left w:val="nil"/>
                <w:bottom w:val="nil"/>
                <w:right w:val="nil"/>
                <w:between w:val="nil"/>
              </w:pBdr>
              <w:rPr>
                <w:color w:val="000000"/>
              </w:rPr>
            </w:pPr>
          </w:p>
          <w:p w14:paraId="6CCF20CD" w14:textId="612A59DF" w:rsidR="008B5350" w:rsidRDefault="008B5350" w:rsidP="006A34A5">
            <w:pPr>
              <w:pBdr>
                <w:top w:val="nil"/>
                <w:left w:val="nil"/>
                <w:bottom w:val="nil"/>
                <w:right w:val="nil"/>
                <w:between w:val="nil"/>
              </w:pBdr>
              <w:rPr>
                <w:color w:val="000000"/>
              </w:rPr>
            </w:pPr>
          </w:p>
          <w:p w14:paraId="30C6B487" w14:textId="77777777" w:rsidR="008B5350" w:rsidRDefault="008B5350" w:rsidP="006A34A5">
            <w:pPr>
              <w:pBdr>
                <w:top w:val="nil"/>
                <w:left w:val="nil"/>
                <w:bottom w:val="nil"/>
                <w:right w:val="nil"/>
                <w:between w:val="nil"/>
              </w:pBdr>
              <w:rPr>
                <w:color w:val="000000"/>
              </w:rPr>
            </w:pPr>
          </w:p>
          <w:p w14:paraId="5817CED4" w14:textId="3C296CC6" w:rsidR="004609F4" w:rsidRDefault="008D7B70" w:rsidP="006A34A5">
            <w:pPr>
              <w:pBdr>
                <w:top w:val="nil"/>
                <w:left w:val="nil"/>
                <w:bottom w:val="nil"/>
                <w:right w:val="nil"/>
                <w:between w:val="nil"/>
              </w:pBdr>
              <w:rPr>
                <w:color w:val="000000"/>
              </w:rPr>
            </w:pPr>
            <w:r>
              <w:rPr>
                <w:color w:val="000000"/>
              </w:rPr>
              <w:t>Résultats attendus (+/- ½ p.)</w:t>
            </w:r>
          </w:p>
          <w:p w14:paraId="24667BE6" w14:textId="77777777" w:rsidR="004609F4" w:rsidRDefault="004609F4">
            <w:pPr>
              <w:pBdr>
                <w:top w:val="nil"/>
                <w:left w:val="nil"/>
                <w:bottom w:val="nil"/>
                <w:right w:val="nil"/>
                <w:between w:val="nil"/>
              </w:pBdr>
              <w:rPr>
                <w:color w:val="000000"/>
              </w:rPr>
            </w:pPr>
          </w:p>
          <w:p w14:paraId="0AABFB14" w14:textId="77777777" w:rsidR="004609F4" w:rsidRDefault="004609F4"/>
          <w:p w14:paraId="02CBDD8D" w14:textId="77777777" w:rsidR="004609F4" w:rsidRDefault="004609F4"/>
          <w:p w14:paraId="61FF0EF0" w14:textId="77777777" w:rsidR="004609F4" w:rsidRDefault="004609F4"/>
          <w:p w14:paraId="5409C86B" w14:textId="77777777" w:rsidR="00FA5E9A" w:rsidRDefault="00FA5E9A" w:rsidP="006A34A5">
            <w:pPr>
              <w:pBdr>
                <w:top w:val="nil"/>
                <w:left w:val="nil"/>
                <w:bottom w:val="nil"/>
                <w:right w:val="nil"/>
                <w:between w:val="nil"/>
              </w:pBdr>
            </w:pPr>
          </w:p>
          <w:p w14:paraId="71909ACC" w14:textId="77777777" w:rsidR="002E6859" w:rsidRDefault="002E6859" w:rsidP="006A34A5">
            <w:pPr>
              <w:pBdr>
                <w:top w:val="nil"/>
                <w:left w:val="nil"/>
                <w:bottom w:val="nil"/>
                <w:right w:val="nil"/>
                <w:between w:val="nil"/>
              </w:pBdr>
            </w:pPr>
          </w:p>
          <w:p w14:paraId="4194DCAD" w14:textId="330C08BD" w:rsidR="002E6859" w:rsidRDefault="002E6859" w:rsidP="006A34A5">
            <w:pPr>
              <w:pBdr>
                <w:top w:val="nil"/>
                <w:left w:val="nil"/>
                <w:bottom w:val="nil"/>
                <w:right w:val="nil"/>
                <w:between w:val="nil"/>
              </w:pBdr>
            </w:pPr>
          </w:p>
          <w:p w14:paraId="6FB81BFD" w14:textId="77777777" w:rsidR="003B347C" w:rsidRDefault="003B347C" w:rsidP="006A34A5">
            <w:pPr>
              <w:pBdr>
                <w:top w:val="nil"/>
                <w:left w:val="nil"/>
                <w:bottom w:val="nil"/>
                <w:right w:val="nil"/>
                <w:between w:val="nil"/>
              </w:pBdr>
            </w:pPr>
          </w:p>
          <w:p w14:paraId="3FF11280" w14:textId="2F74CDE3" w:rsidR="002E6859" w:rsidRDefault="002E6859" w:rsidP="006A34A5">
            <w:pPr>
              <w:pBdr>
                <w:top w:val="nil"/>
                <w:left w:val="nil"/>
                <w:bottom w:val="nil"/>
                <w:right w:val="nil"/>
                <w:between w:val="nil"/>
              </w:pBdr>
            </w:pPr>
          </w:p>
          <w:p w14:paraId="2F0B5BE1" w14:textId="77777777" w:rsidR="00493A9F" w:rsidRDefault="00493A9F" w:rsidP="006A34A5">
            <w:pPr>
              <w:pBdr>
                <w:top w:val="nil"/>
                <w:left w:val="nil"/>
                <w:bottom w:val="nil"/>
                <w:right w:val="nil"/>
                <w:between w:val="nil"/>
              </w:pBdr>
            </w:pPr>
          </w:p>
          <w:p w14:paraId="465D8FBB" w14:textId="77777777" w:rsidR="005B30CC" w:rsidRDefault="005B30CC" w:rsidP="006A34A5">
            <w:pPr>
              <w:pBdr>
                <w:top w:val="nil"/>
                <w:left w:val="nil"/>
                <w:bottom w:val="nil"/>
                <w:right w:val="nil"/>
                <w:between w:val="nil"/>
              </w:pBdr>
            </w:pPr>
          </w:p>
          <w:p w14:paraId="0B03A02D" w14:textId="77777777" w:rsidR="005B30CC" w:rsidRDefault="005B30CC" w:rsidP="006A34A5">
            <w:pPr>
              <w:pBdr>
                <w:top w:val="nil"/>
                <w:left w:val="nil"/>
                <w:bottom w:val="nil"/>
                <w:right w:val="nil"/>
                <w:between w:val="nil"/>
              </w:pBdr>
            </w:pPr>
          </w:p>
          <w:p w14:paraId="094582F2" w14:textId="77777777" w:rsidR="005B30CC" w:rsidRDefault="005B30CC" w:rsidP="006A34A5">
            <w:pPr>
              <w:pBdr>
                <w:top w:val="nil"/>
                <w:left w:val="nil"/>
                <w:bottom w:val="nil"/>
                <w:right w:val="nil"/>
                <w:between w:val="nil"/>
              </w:pBdr>
            </w:pPr>
          </w:p>
          <w:p w14:paraId="5789D616" w14:textId="77777777" w:rsidR="005B30CC" w:rsidRDefault="005B30CC" w:rsidP="006A34A5">
            <w:pPr>
              <w:pBdr>
                <w:top w:val="nil"/>
                <w:left w:val="nil"/>
                <w:bottom w:val="nil"/>
                <w:right w:val="nil"/>
                <w:between w:val="nil"/>
              </w:pBdr>
            </w:pPr>
          </w:p>
          <w:p w14:paraId="26500B73" w14:textId="2BC43082" w:rsidR="005B30CC" w:rsidRDefault="005B30CC" w:rsidP="006A34A5">
            <w:pPr>
              <w:pBdr>
                <w:top w:val="nil"/>
                <w:left w:val="nil"/>
                <w:bottom w:val="nil"/>
                <w:right w:val="nil"/>
                <w:between w:val="nil"/>
              </w:pBdr>
            </w:pPr>
          </w:p>
          <w:p w14:paraId="2085B795" w14:textId="44E08620" w:rsidR="008B5350" w:rsidRDefault="008B5350" w:rsidP="006A34A5">
            <w:pPr>
              <w:pBdr>
                <w:top w:val="nil"/>
                <w:left w:val="nil"/>
                <w:bottom w:val="nil"/>
                <w:right w:val="nil"/>
                <w:between w:val="nil"/>
              </w:pBdr>
            </w:pPr>
          </w:p>
          <w:p w14:paraId="74865FE6" w14:textId="6219F86F" w:rsidR="008B5350" w:rsidRDefault="008B5350" w:rsidP="006A34A5">
            <w:pPr>
              <w:pBdr>
                <w:top w:val="nil"/>
                <w:left w:val="nil"/>
                <w:bottom w:val="nil"/>
                <w:right w:val="nil"/>
                <w:between w:val="nil"/>
              </w:pBdr>
            </w:pPr>
          </w:p>
          <w:p w14:paraId="195C9A29" w14:textId="1092D696" w:rsidR="008B5350" w:rsidRDefault="008B5350" w:rsidP="006A34A5">
            <w:pPr>
              <w:pBdr>
                <w:top w:val="nil"/>
                <w:left w:val="nil"/>
                <w:bottom w:val="nil"/>
                <w:right w:val="nil"/>
                <w:between w:val="nil"/>
              </w:pBdr>
            </w:pPr>
          </w:p>
          <w:p w14:paraId="6C3EFB1A" w14:textId="473400A4" w:rsidR="008B5350" w:rsidRDefault="008B5350" w:rsidP="006A34A5">
            <w:pPr>
              <w:pBdr>
                <w:top w:val="nil"/>
                <w:left w:val="nil"/>
                <w:bottom w:val="nil"/>
                <w:right w:val="nil"/>
                <w:between w:val="nil"/>
              </w:pBdr>
            </w:pPr>
          </w:p>
          <w:p w14:paraId="31097882" w14:textId="5360E067" w:rsidR="008B5350" w:rsidRDefault="008B5350" w:rsidP="006A34A5">
            <w:pPr>
              <w:pBdr>
                <w:top w:val="nil"/>
                <w:left w:val="nil"/>
                <w:bottom w:val="nil"/>
                <w:right w:val="nil"/>
                <w:between w:val="nil"/>
              </w:pBdr>
            </w:pPr>
          </w:p>
          <w:p w14:paraId="468DACB4" w14:textId="442754B3" w:rsidR="008B5350" w:rsidRDefault="008B5350" w:rsidP="006A34A5">
            <w:pPr>
              <w:pBdr>
                <w:top w:val="nil"/>
                <w:left w:val="nil"/>
                <w:bottom w:val="nil"/>
                <w:right w:val="nil"/>
                <w:between w:val="nil"/>
              </w:pBdr>
            </w:pPr>
          </w:p>
          <w:p w14:paraId="33E932AA" w14:textId="14498338" w:rsidR="008B5350" w:rsidRDefault="008B5350" w:rsidP="006A34A5">
            <w:pPr>
              <w:pBdr>
                <w:top w:val="nil"/>
                <w:left w:val="nil"/>
                <w:bottom w:val="nil"/>
                <w:right w:val="nil"/>
                <w:between w:val="nil"/>
              </w:pBdr>
            </w:pPr>
          </w:p>
          <w:p w14:paraId="633BBE8D" w14:textId="060A24CE" w:rsidR="008B5350" w:rsidRDefault="008B5350" w:rsidP="006A34A5">
            <w:pPr>
              <w:pBdr>
                <w:top w:val="nil"/>
                <w:left w:val="nil"/>
                <w:bottom w:val="nil"/>
                <w:right w:val="nil"/>
                <w:between w:val="nil"/>
              </w:pBdr>
            </w:pPr>
          </w:p>
          <w:p w14:paraId="4E32B6CC" w14:textId="0A9B8049" w:rsidR="008B5350" w:rsidRDefault="008B5350" w:rsidP="006A34A5">
            <w:pPr>
              <w:pBdr>
                <w:top w:val="nil"/>
                <w:left w:val="nil"/>
                <w:bottom w:val="nil"/>
                <w:right w:val="nil"/>
                <w:between w:val="nil"/>
              </w:pBdr>
            </w:pPr>
          </w:p>
          <w:p w14:paraId="0A9531A3" w14:textId="189DE7C6" w:rsidR="008B5350" w:rsidRDefault="008B5350" w:rsidP="006A34A5">
            <w:pPr>
              <w:pBdr>
                <w:top w:val="nil"/>
                <w:left w:val="nil"/>
                <w:bottom w:val="nil"/>
                <w:right w:val="nil"/>
                <w:between w:val="nil"/>
              </w:pBdr>
            </w:pPr>
          </w:p>
          <w:p w14:paraId="7CD15B30" w14:textId="06A42C7D" w:rsidR="008B5350" w:rsidRDefault="008B5350" w:rsidP="006A34A5">
            <w:pPr>
              <w:pBdr>
                <w:top w:val="nil"/>
                <w:left w:val="nil"/>
                <w:bottom w:val="nil"/>
                <w:right w:val="nil"/>
                <w:between w:val="nil"/>
              </w:pBdr>
            </w:pPr>
          </w:p>
          <w:p w14:paraId="634B6830" w14:textId="5EE8DCCA" w:rsidR="008B5350" w:rsidRDefault="008B5350" w:rsidP="006A34A5">
            <w:pPr>
              <w:pBdr>
                <w:top w:val="nil"/>
                <w:left w:val="nil"/>
                <w:bottom w:val="nil"/>
                <w:right w:val="nil"/>
                <w:between w:val="nil"/>
              </w:pBdr>
            </w:pPr>
          </w:p>
          <w:p w14:paraId="266B2C0B" w14:textId="788562BB" w:rsidR="008B5350" w:rsidRDefault="008B5350" w:rsidP="006A34A5">
            <w:pPr>
              <w:pBdr>
                <w:top w:val="nil"/>
                <w:left w:val="nil"/>
                <w:bottom w:val="nil"/>
                <w:right w:val="nil"/>
                <w:between w:val="nil"/>
              </w:pBdr>
            </w:pPr>
          </w:p>
          <w:p w14:paraId="30299DBD" w14:textId="4795349A" w:rsidR="008B5350" w:rsidRDefault="008B5350" w:rsidP="006A34A5">
            <w:pPr>
              <w:pBdr>
                <w:top w:val="nil"/>
                <w:left w:val="nil"/>
                <w:bottom w:val="nil"/>
                <w:right w:val="nil"/>
                <w:between w:val="nil"/>
              </w:pBdr>
            </w:pPr>
          </w:p>
          <w:p w14:paraId="420FC2B9" w14:textId="71AE17AF" w:rsidR="008B5350" w:rsidRDefault="008B5350" w:rsidP="006A34A5">
            <w:pPr>
              <w:pBdr>
                <w:top w:val="nil"/>
                <w:left w:val="nil"/>
                <w:bottom w:val="nil"/>
                <w:right w:val="nil"/>
                <w:between w:val="nil"/>
              </w:pBdr>
            </w:pPr>
          </w:p>
          <w:p w14:paraId="3ECF84AB" w14:textId="3A2163C5" w:rsidR="008B5350" w:rsidRDefault="008B5350" w:rsidP="006A34A5">
            <w:pPr>
              <w:pBdr>
                <w:top w:val="nil"/>
                <w:left w:val="nil"/>
                <w:bottom w:val="nil"/>
                <w:right w:val="nil"/>
                <w:between w:val="nil"/>
              </w:pBdr>
            </w:pPr>
          </w:p>
          <w:p w14:paraId="2DFD59A1" w14:textId="6B643FE4" w:rsidR="008B5350" w:rsidRDefault="008B5350" w:rsidP="006A34A5">
            <w:pPr>
              <w:pBdr>
                <w:top w:val="nil"/>
                <w:left w:val="nil"/>
                <w:bottom w:val="nil"/>
                <w:right w:val="nil"/>
                <w:between w:val="nil"/>
              </w:pBdr>
            </w:pPr>
          </w:p>
          <w:p w14:paraId="7FF3F5D3" w14:textId="4D2AA45A" w:rsidR="008B5350" w:rsidRDefault="008B5350" w:rsidP="006A34A5">
            <w:pPr>
              <w:pBdr>
                <w:top w:val="nil"/>
                <w:left w:val="nil"/>
                <w:bottom w:val="nil"/>
                <w:right w:val="nil"/>
                <w:between w:val="nil"/>
              </w:pBdr>
            </w:pPr>
          </w:p>
          <w:p w14:paraId="77EFDE8B" w14:textId="48397022" w:rsidR="008B5350" w:rsidRDefault="008B5350" w:rsidP="006A34A5">
            <w:pPr>
              <w:pBdr>
                <w:top w:val="nil"/>
                <w:left w:val="nil"/>
                <w:bottom w:val="nil"/>
                <w:right w:val="nil"/>
                <w:between w:val="nil"/>
              </w:pBdr>
            </w:pPr>
          </w:p>
          <w:p w14:paraId="5E8FA915" w14:textId="48567793" w:rsidR="008B5350" w:rsidRDefault="008B5350" w:rsidP="006A34A5">
            <w:pPr>
              <w:pBdr>
                <w:top w:val="nil"/>
                <w:left w:val="nil"/>
                <w:bottom w:val="nil"/>
                <w:right w:val="nil"/>
                <w:between w:val="nil"/>
              </w:pBdr>
            </w:pPr>
          </w:p>
          <w:p w14:paraId="3836204A" w14:textId="0F818137" w:rsidR="008B5350" w:rsidRDefault="008B5350" w:rsidP="006A34A5">
            <w:pPr>
              <w:pBdr>
                <w:top w:val="nil"/>
                <w:left w:val="nil"/>
                <w:bottom w:val="nil"/>
                <w:right w:val="nil"/>
                <w:between w:val="nil"/>
              </w:pBdr>
            </w:pPr>
          </w:p>
          <w:p w14:paraId="7646D5A5" w14:textId="77777777" w:rsidR="008B5350" w:rsidRDefault="008B5350" w:rsidP="006A34A5">
            <w:pPr>
              <w:pBdr>
                <w:top w:val="nil"/>
                <w:left w:val="nil"/>
                <w:bottom w:val="nil"/>
                <w:right w:val="nil"/>
                <w:between w:val="nil"/>
              </w:pBdr>
            </w:pPr>
          </w:p>
          <w:p w14:paraId="4CAC5424" w14:textId="77777777" w:rsidR="005B30CC" w:rsidRDefault="005B30CC" w:rsidP="006A34A5">
            <w:pPr>
              <w:pBdr>
                <w:top w:val="nil"/>
                <w:left w:val="nil"/>
                <w:bottom w:val="nil"/>
                <w:right w:val="nil"/>
                <w:between w:val="nil"/>
              </w:pBdr>
            </w:pPr>
          </w:p>
          <w:p w14:paraId="404DB7EC" w14:textId="77777777" w:rsidR="005B30CC" w:rsidRDefault="005B30CC" w:rsidP="006A34A5">
            <w:pPr>
              <w:pBdr>
                <w:top w:val="nil"/>
                <w:left w:val="nil"/>
                <w:bottom w:val="nil"/>
                <w:right w:val="nil"/>
                <w:between w:val="nil"/>
              </w:pBdr>
            </w:pPr>
          </w:p>
          <w:p w14:paraId="10ECE72F" w14:textId="0A24C95D" w:rsidR="004609F4" w:rsidRDefault="008D7B70" w:rsidP="006A34A5">
            <w:pPr>
              <w:pBdr>
                <w:top w:val="nil"/>
                <w:left w:val="nil"/>
                <w:bottom w:val="nil"/>
                <w:right w:val="nil"/>
                <w:between w:val="nil"/>
              </w:pBdr>
            </w:pPr>
            <w:r>
              <w:t xml:space="preserve">Enjeux prioritaires / Axes </w:t>
            </w:r>
            <w:r>
              <w:rPr>
                <w:color w:val="000000"/>
              </w:rPr>
              <w:t>de la stratégie rencontrés (+/- ½ p.)</w:t>
            </w:r>
          </w:p>
        </w:tc>
        <w:tc>
          <w:tcPr>
            <w:tcW w:w="7796" w:type="dxa"/>
          </w:tcPr>
          <w:p w14:paraId="0F0FC932" w14:textId="05C40333" w:rsidR="00FA5E9A" w:rsidRPr="007E52DF" w:rsidRDefault="00FA5E9A" w:rsidP="00FA5E9A">
            <w:pPr>
              <w:spacing w:after="160" w:line="259" w:lineRule="auto"/>
              <w:rPr>
                <w:b/>
                <w:bCs/>
              </w:rPr>
            </w:pPr>
            <w:r w:rsidRPr="007E52DF">
              <w:rPr>
                <w:b/>
                <w:bCs/>
              </w:rPr>
              <w:lastRenderedPageBreak/>
              <w:t>Arts’Dennes</w:t>
            </w:r>
          </w:p>
          <w:p w14:paraId="4BBB5EAB" w14:textId="4FCF54D7" w:rsidR="007E52DF" w:rsidRDefault="007E52DF" w:rsidP="00FA5E9A">
            <w:pPr>
              <w:spacing w:after="160" w:line="259" w:lineRule="auto"/>
            </w:pPr>
            <w:r w:rsidRPr="007E52DF">
              <w:rPr>
                <w:b/>
                <w:bCs/>
              </w:rPr>
              <w:t>Découverte des sentiers de l’agroécologie par l’art, et conversations citoyennes au cœur d’une résidence « art et humanités »</w:t>
            </w:r>
            <w:r>
              <w:rPr>
                <w:b/>
                <w:bCs/>
              </w:rPr>
              <w:t>.</w:t>
            </w:r>
          </w:p>
          <w:p w14:paraId="3EF49A7E" w14:textId="77777777" w:rsidR="007E52DF" w:rsidRDefault="007E52DF" w:rsidP="00FA5E9A">
            <w:pPr>
              <w:spacing w:after="160" w:line="259" w:lineRule="auto"/>
              <w:rPr>
                <w:rFonts w:eastAsia="Times New Roman"/>
                <w:u w:val="single"/>
              </w:rPr>
            </w:pPr>
          </w:p>
          <w:p w14:paraId="652BA4FC" w14:textId="266D020E" w:rsidR="00FA5E9A" w:rsidRPr="008B5350" w:rsidRDefault="00FA5E9A" w:rsidP="00FA5E9A">
            <w:pPr>
              <w:spacing w:after="160" w:line="259" w:lineRule="auto"/>
              <w:rPr>
                <w:rFonts w:eastAsia="Times New Roman"/>
                <w:b/>
                <w:bCs/>
              </w:rPr>
            </w:pPr>
            <w:r w:rsidRPr="008B5350">
              <w:rPr>
                <w:rFonts w:eastAsia="Times New Roman"/>
                <w:b/>
                <w:bCs/>
                <w:u w:val="single"/>
              </w:rPr>
              <w:t>Contexte</w:t>
            </w:r>
          </w:p>
          <w:p w14:paraId="0F6D18A6" w14:textId="77777777" w:rsidR="007E52DF" w:rsidRDefault="007E52DF" w:rsidP="007E52DF">
            <w:pPr>
              <w:rPr>
                <w:rFonts w:eastAsia="Times New Roman"/>
              </w:rPr>
            </w:pPr>
            <w:r>
              <w:rPr>
                <w:rFonts w:eastAsia="Times New Roman"/>
              </w:rPr>
              <w:t xml:space="preserve">L’agroécologie serait une agriculture écologique. Dans l’article </w:t>
            </w:r>
            <w:r>
              <w:rPr>
                <w:rFonts w:eastAsia="Times New Roman"/>
                <w:i/>
                <w:iCs/>
              </w:rPr>
              <w:t>Transformative agroecology learning in Europe: building consciousness, skills and collective capacity for food sovereignty</w:t>
            </w:r>
            <w:r>
              <w:rPr>
                <w:rFonts w:eastAsia="Times New Roman"/>
              </w:rPr>
              <w:t>, publié le 19 octobre 2018 par Anderson, Maughan et Pimbert, l’agroécologie est entendue comme une composante essentielle de la souveraineté alimentaire. Dans son implémentation de la PAC 2023-2027, le gouvernement wallon s’engage à « sauvegarder et à promouvoir l’autonomie alimentaire » et à « assurer une transition vers une agriculture plus durable ».</w:t>
            </w:r>
          </w:p>
          <w:p w14:paraId="675745B6" w14:textId="77777777" w:rsidR="007E52DF" w:rsidRDefault="007E52DF" w:rsidP="007E52DF"/>
          <w:p w14:paraId="1A1A33CE" w14:textId="77777777" w:rsidR="007E52DF" w:rsidRDefault="007E52DF" w:rsidP="007E52DF">
            <w:pPr>
              <w:rPr>
                <w:rFonts w:eastAsia="Times New Roman"/>
              </w:rPr>
            </w:pPr>
            <w:r>
              <w:rPr>
                <w:rFonts w:eastAsia="Times New Roman"/>
              </w:rPr>
              <w:t>Pour Fabrice Desjours, le jardinier-chercheur en écosystèmes comestibles, créateur du jardin-forêt de la Forêt Gourmande, situé à Diconne, en Saône-et-Loire, deux réalités paysagères s’opposent - le champ monotone et la luxuriance des jardins-forêts. Il y voit deux conceptions du monde radicalement opposées: l’</w:t>
            </w:r>
            <w:r>
              <w:rPr>
                <w:rFonts w:eastAsia="Times New Roman"/>
                <w:i/>
                <w:iCs/>
              </w:rPr>
              <w:t>ager</w:t>
            </w:r>
            <w:r>
              <w:rPr>
                <w:rFonts w:eastAsia="Times New Roman"/>
              </w:rPr>
              <w:t xml:space="preserve"> et l’</w:t>
            </w:r>
            <w:r>
              <w:rPr>
                <w:rFonts w:eastAsia="Times New Roman"/>
                <w:i/>
                <w:iCs/>
              </w:rPr>
              <w:t>hortus</w:t>
            </w:r>
            <w:r>
              <w:rPr>
                <w:rFonts w:eastAsia="Times New Roman"/>
              </w:rPr>
              <w:t>.</w:t>
            </w:r>
          </w:p>
          <w:p w14:paraId="7A4233C2" w14:textId="77777777" w:rsidR="007E52DF" w:rsidRPr="00FA5E9A" w:rsidRDefault="007E52DF" w:rsidP="007E52DF">
            <w:pPr>
              <w:rPr>
                <w:rFonts w:eastAsia="Times New Roman"/>
              </w:rPr>
            </w:pPr>
          </w:p>
          <w:p w14:paraId="58C89615" w14:textId="77777777" w:rsidR="007E52DF" w:rsidRDefault="007E52DF" w:rsidP="007E52DF">
            <w:pPr>
              <w:rPr>
                <w:rFonts w:eastAsia="Times New Roman"/>
              </w:rPr>
            </w:pPr>
            <w:r>
              <w:rPr>
                <w:rFonts w:eastAsia="Times New Roman"/>
                <w:i/>
                <w:iCs/>
              </w:rPr>
              <w:t>Ager</w:t>
            </w:r>
            <w:r>
              <w:rPr>
                <w:rFonts w:eastAsia="Times New Roman"/>
              </w:rPr>
              <w:t xml:space="preserve"> signifie en latin le champ cultivé. De façon typique, ce modèle s’illustre par d’immenses pleines ouvertes, labourées, mises à nu, assumées en monoculture. Economiquement, il s’agit d’assurer une production quantitative d’un seul produit, la graine, issue d’une variété unique - également génétiquement modifiée. La production de la parcelle nécessite de grands renforts techniques, chimiques et énergétiques. Ce modèle implique que les calories alimentaires produites soient bien moindre que les calories fossiles dépensées. Haies et arbres gênant la production sont détruits, tout comme les insectes et les plantes, vues comme des nuisibles ou des mauvaises herbes selon le cas. Cet écosystème rendu hyperartificialisé, aussi par un usage massif de la numérisation, est aussi productif que vulnérable. Modèle aberrant sous nos climats - car issu du contexte écologique de la steppe - l’</w:t>
            </w:r>
            <w:r>
              <w:rPr>
                <w:rFonts w:eastAsia="Times New Roman"/>
                <w:i/>
                <w:iCs/>
              </w:rPr>
              <w:t>ager</w:t>
            </w:r>
            <w:r>
              <w:rPr>
                <w:rFonts w:eastAsia="Times New Roman"/>
              </w:rPr>
              <w:t xml:space="preserve"> ne devient-il pas « la guerre contre la terre et le vivant » ? Interroge Fabrice Desjours.</w:t>
            </w:r>
          </w:p>
          <w:p w14:paraId="2232802B" w14:textId="77777777" w:rsidR="007E52DF" w:rsidRPr="00FA5E9A" w:rsidRDefault="007E52DF" w:rsidP="007E52DF">
            <w:pPr>
              <w:rPr>
                <w:rFonts w:eastAsia="Times New Roman"/>
              </w:rPr>
            </w:pPr>
          </w:p>
          <w:p w14:paraId="066BB19D" w14:textId="77777777" w:rsidR="007E52DF" w:rsidRPr="00FA5E9A" w:rsidRDefault="007E52DF" w:rsidP="007E52DF">
            <w:pPr>
              <w:rPr>
                <w:rFonts w:eastAsia="Times New Roman"/>
              </w:rPr>
            </w:pPr>
            <w:r>
              <w:rPr>
                <w:rFonts w:eastAsia="Times New Roman"/>
                <w:i/>
                <w:iCs/>
              </w:rPr>
              <w:t>Hortus</w:t>
            </w:r>
            <w:r>
              <w:rPr>
                <w:rFonts w:eastAsia="Times New Roman"/>
              </w:rPr>
              <w:t xml:space="preserve"> signifie en latin « jardin luxuriant, richesses et ressources ».L’hortus est un espace étagé aux multiples vocations. Non mécanisable, c’est un écosystème complexe, boisé, d’allure sauvage, caractérisé par un grand nombre d’espèces cultivées, chacune représentée par quelques individus observés et soignés. Dans ce système, il est difficile de distinguer où finit le sauvage et où commence le domestiqué. Fabrice Desjours ajoute « dans ce modèle, l’humain envisage avec la nature un partenariat intelligent et heureux, reposant sur la compréhension fine des mécanismes du vivant et le développement d’une évidente sensibilité.</w:t>
            </w:r>
          </w:p>
          <w:p w14:paraId="6C898C27" w14:textId="77777777" w:rsidR="007E52DF" w:rsidRDefault="007E52DF" w:rsidP="007E52DF">
            <w:pPr>
              <w:rPr>
                <w:rFonts w:eastAsia="Times New Roman"/>
              </w:rPr>
            </w:pPr>
            <w:r>
              <w:rPr>
                <w:rFonts w:eastAsia="Times New Roman"/>
              </w:rPr>
              <w:lastRenderedPageBreak/>
              <w:t xml:space="preserve">L’agriculteur et chercheur suisse Ernst Götsch a développé quant à lui la pratique de l’agriculture syntropique qu’il appelle </w:t>
            </w:r>
            <w:r>
              <w:rPr>
                <w:rFonts w:eastAsia="Times New Roman"/>
                <w:i/>
                <w:iCs/>
              </w:rPr>
              <w:t>agroforesterie successionnelle</w:t>
            </w:r>
            <w:r>
              <w:rPr>
                <w:rFonts w:eastAsia="Times New Roman"/>
              </w:rPr>
              <w:t xml:space="preserve">. Il l’a conceptualisée dans les années 80, au Brésil, en produisant des techniques qui concilient production agricole et régénération du paysage et des sols. Les enseignements concrets de Götsch ont été importés en France par </w:t>
            </w:r>
            <w:r>
              <w:rPr>
                <w:rFonts w:eastAsia="Times New Roman"/>
                <w:i/>
                <w:iCs/>
              </w:rPr>
              <w:t>l’Ecole d’Agroécologie Voyageuse</w:t>
            </w:r>
            <w:r>
              <w:rPr>
                <w:rFonts w:eastAsia="Times New Roman"/>
              </w:rPr>
              <w:t xml:space="preserve"> et les </w:t>
            </w:r>
            <w:r>
              <w:rPr>
                <w:rFonts w:eastAsia="Times New Roman"/>
                <w:i/>
                <w:iCs/>
              </w:rPr>
              <w:t>Agron’hommes</w:t>
            </w:r>
            <w:r>
              <w:rPr>
                <w:rFonts w:eastAsia="Times New Roman"/>
              </w:rPr>
              <w:t xml:space="preserve">, qui ont créé un </w:t>
            </w:r>
            <w:r>
              <w:rPr>
                <w:rFonts w:eastAsia="Times New Roman"/>
                <w:i/>
                <w:iCs/>
              </w:rPr>
              <w:t>hub d’agriculture syntropique</w:t>
            </w:r>
            <w:r>
              <w:rPr>
                <w:rFonts w:eastAsia="Times New Roman"/>
              </w:rPr>
              <w:t>.</w:t>
            </w:r>
          </w:p>
          <w:p w14:paraId="73D2B63E" w14:textId="77777777" w:rsidR="007E52DF" w:rsidRPr="00FA5E9A" w:rsidRDefault="007E52DF" w:rsidP="007E52DF">
            <w:pPr>
              <w:rPr>
                <w:rFonts w:eastAsia="Times New Roman"/>
              </w:rPr>
            </w:pPr>
          </w:p>
          <w:p w14:paraId="75A64EF3" w14:textId="77777777" w:rsidR="007E52DF" w:rsidRDefault="007E52DF" w:rsidP="007E52DF">
            <w:pPr>
              <w:rPr>
                <w:rFonts w:eastAsia="Times New Roman"/>
              </w:rPr>
            </w:pPr>
            <w:r>
              <w:rPr>
                <w:rFonts w:eastAsia="Times New Roman"/>
              </w:rPr>
              <w:t xml:space="preserve">Mais si </w:t>
            </w:r>
            <w:r>
              <w:rPr>
                <w:rFonts w:eastAsia="Times New Roman"/>
                <w:i/>
                <w:iCs/>
              </w:rPr>
              <w:t>ager</w:t>
            </w:r>
            <w:r>
              <w:rPr>
                <w:rFonts w:eastAsia="Times New Roman"/>
              </w:rPr>
              <w:t xml:space="preserve"> et </w:t>
            </w:r>
            <w:r>
              <w:rPr>
                <w:rFonts w:eastAsia="Times New Roman"/>
                <w:i/>
                <w:iCs/>
              </w:rPr>
              <w:t>hortus</w:t>
            </w:r>
            <w:r>
              <w:rPr>
                <w:rFonts w:eastAsia="Times New Roman"/>
              </w:rPr>
              <w:t xml:space="preserve"> diffèrent radicalement, il ne s’agit pas pour autant d’opposer les modèles agricoles que chacun de ces mots sous-tend. Les querelles sont stériles, à l’identique de la monoculture, qui ne peut plus être l’unique modèle d’occupation de la terre et du travail du sol.</w:t>
            </w:r>
          </w:p>
          <w:p w14:paraId="082FA5CF" w14:textId="77777777" w:rsidR="007E52DF" w:rsidRDefault="007E52DF" w:rsidP="007E52DF">
            <w:pPr>
              <w:rPr>
                <w:rFonts w:eastAsia="Times New Roman"/>
              </w:rPr>
            </w:pPr>
          </w:p>
          <w:p w14:paraId="26F8AE79" w14:textId="77777777" w:rsidR="007E52DF" w:rsidRDefault="007E52DF" w:rsidP="007E52DF">
            <w:pPr>
              <w:rPr>
                <w:rFonts w:eastAsia="Times New Roman"/>
              </w:rPr>
            </w:pPr>
            <w:r>
              <w:rPr>
                <w:rFonts w:eastAsia="Times New Roman"/>
              </w:rPr>
              <w:t>L’expérience montre que les méthodes agroécologiques résolvent des problèmes qui ne pourraient pas l’être autrement. « Bottom-up » par principe, elles stimulent la création de synergies entre les acteurs d’un territoire ; elles développent et valorisent les ressources naturelles du territoire, améliorant ses capacités à être résilient ; elles favorisent l’émergence de nouveaux modèles économiques permettant de nourrir durablement le tissu économique local.</w:t>
            </w:r>
          </w:p>
          <w:p w14:paraId="2D4A1B3E" w14:textId="77777777" w:rsidR="007E52DF" w:rsidRDefault="007E52DF" w:rsidP="007E52DF">
            <w:pPr>
              <w:rPr>
                <w:rFonts w:eastAsia="Times New Roman"/>
              </w:rPr>
            </w:pPr>
          </w:p>
          <w:p w14:paraId="0F03F7B6" w14:textId="77777777" w:rsidR="007E52DF" w:rsidRPr="00B55CDE" w:rsidRDefault="007E52DF" w:rsidP="007E52DF">
            <w:pPr>
              <w:rPr>
                <w:rFonts w:eastAsia="Times New Roman"/>
              </w:rPr>
            </w:pPr>
            <w:r>
              <w:rPr>
                <w:rFonts w:eastAsia="Times New Roman"/>
              </w:rPr>
              <w:t xml:space="preserve">Les méthodes agroécologiques imposent une approche holistique des problèmes. Il en va de même de la présente initiative qui s’articule à des préoccupations telles que (i) le foncier et son devenir ; (ii) la localité au sens de produire, conserver, transformer, acheminer et distribuer les produits ; (iii) les savoirs, leur représentation et leur transmission par les humanités, les arts, et le tourisme. </w:t>
            </w:r>
          </w:p>
          <w:p w14:paraId="2642C0F5" w14:textId="77777777" w:rsidR="007E52DF" w:rsidRDefault="007E52DF" w:rsidP="007E52DF">
            <w:pPr>
              <w:rPr>
                <w:rFonts w:eastAsia="Times New Roman"/>
              </w:rPr>
            </w:pPr>
          </w:p>
          <w:p w14:paraId="676C7F92" w14:textId="181DB6AE" w:rsidR="00FA5E9A" w:rsidRDefault="007E52DF" w:rsidP="007E52DF">
            <w:pPr>
              <w:rPr>
                <w:rFonts w:eastAsia="Times New Roman"/>
                <w:i/>
                <w:iCs/>
              </w:rPr>
            </w:pPr>
            <w:r>
              <w:rPr>
                <w:rFonts w:eastAsia="Times New Roman"/>
              </w:rPr>
              <w:t xml:space="preserve">Tout commence en 2018, à Sberchamps, à deux pas de Libramont, avec le projet </w:t>
            </w:r>
            <w:r>
              <w:rPr>
                <w:rFonts w:eastAsia="Times New Roman"/>
                <w:i/>
                <w:iCs/>
              </w:rPr>
              <w:t>le pré-don</w:t>
            </w:r>
            <w:r>
              <w:rPr>
                <w:rFonts w:eastAsia="Times New Roman"/>
              </w:rPr>
              <w:t>, une expérimentation agroécologique effectuée sur un terrain agricole d’une surface de 2,5 hectares, et développant l’usage de techniques issues de l’agroécologie, des jardins-forêts, de la permaculture, et bientôt de l’agriculture syntropique telle que conçue par Ernst Götsch.</w:t>
            </w:r>
            <w:r w:rsidR="00FA5E9A">
              <w:rPr>
                <w:rFonts w:eastAsia="Times New Roman"/>
                <w:i/>
                <w:iCs/>
              </w:rPr>
              <w:t> </w:t>
            </w:r>
          </w:p>
          <w:p w14:paraId="46F5E549" w14:textId="77777777" w:rsidR="007E52DF" w:rsidRDefault="007E52DF" w:rsidP="007E52DF">
            <w:pPr>
              <w:rPr>
                <w:rFonts w:eastAsia="Times New Roman"/>
              </w:rPr>
            </w:pPr>
          </w:p>
          <w:p w14:paraId="52847338" w14:textId="3E3618EB" w:rsidR="00FA5E9A" w:rsidRPr="008B5350" w:rsidRDefault="00FA5E9A" w:rsidP="00FA5E9A">
            <w:pPr>
              <w:spacing w:after="160" w:line="259" w:lineRule="auto"/>
              <w:rPr>
                <w:rFonts w:eastAsia="Times New Roman"/>
                <w:b/>
                <w:bCs/>
                <w:u w:val="single"/>
              </w:rPr>
            </w:pPr>
            <w:r w:rsidRPr="008B5350">
              <w:rPr>
                <w:rFonts w:eastAsia="Times New Roman"/>
                <w:b/>
                <w:bCs/>
                <w:u w:val="single"/>
              </w:rPr>
              <w:t>Description</w:t>
            </w:r>
          </w:p>
          <w:p w14:paraId="62AFE0E9" w14:textId="1B6530B1" w:rsidR="007E52DF" w:rsidRDefault="00FA5E9A" w:rsidP="00FA5E9A">
            <w:pPr>
              <w:rPr>
                <w:rFonts w:eastAsia="Times New Roman"/>
              </w:rPr>
            </w:pPr>
            <w:r>
              <w:rPr>
                <w:rFonts w:eastAsia="Times New Roman"/>
              </w:rPr>
              <w:t xml:space="preserve">La question de l’art est celle de la </w:t>
            </w:r>
            <w:r>
              <w:rPr>
                <w:rFonts w:eastAsia="Times New Roman"/>
                <w:i/>
                <w:iCs/>
              </w:rPr>
              <w:t>représentation,</w:t>
            </w:r>
            <w:r>
              <w:rPr>
                <w:rFonts w:eastAsia="Times New Roman"/>
              </w:rPr>
              <w:t xml:space="preserve"> qui est celle de la fabrique de l’homme.</w:t>
            </w:r>
            <w:r w:rsidR="007E52DF">
              <w:rPr>
                <w:rFonts w:eastAsia="Times New Roman"/>
              </w:rPr>
              <w:t xml:space="preserve"> Quelles sont les nouvelles représentations engendrées par une pratique de l’agroécologie ? Quelles interprétations pouvons-nous en donner, dans le cadre d’une résidence-atelier « agroécologie, art, numérique et humanités »</w:t>
            </w:r>
            <w:r w:rsidR="0086502E">
              <w:rPr>
                <w:rFonts w:eastAsia="Times New Roman"/>
              </w:rPr>
              <w:t> ?</w:t>
            </w:r>
            <w:r w:rsidR="007E52DF">
              <w:rPr>
                <w:rFonts w:eastAsia="Times New Roman"/>
              </w:rPr>
              <w:t xml:space="preserve"> </w:t>
            </w:r>
          </w:p>
          <w:p w14:paraId="1B828E4C" w14:textId="002D3DFE" w:rsidR="00FA5E9A" w:rsidRDefault="00FA5E9A" w:rsidP="00FA5E9A">
            <w:r>
              <w:rPr>
                <w:rFonts w:eastAsia="Times New Roman"/>
              </w:rPr>
              <w:t> </w:t>
            </w:r>
          </w:p>
          <w:p w14:paraId="671AA0F0" w14:textId="3829DF7D" w:rsidR="004835FA" w:rsidRDefault="007E52DF" w:rsidP="00FA5E9A">
            <w:pPr>
              <w:rPr>
                <w:rFonts w:eastAsia="Times New Roman"/>
              </w:rPr>
            </w:pPr>
            <w:r>
              <w:rPr>
                <w:rFonts w:eastAsia="Times New Roman"/>
              </w:rPr>
              <w:t>A l’origine, il y a l’expérience micro-locale du pré-don</w:t>
            </w:r>
            <w:r w:rsidR="0086502E">
              <w:rPr>
                <w:rFonts w:eastAsia="Times New Roman"/>
              </w:rPr>
              <w:t xml:space="preserve">, </w:t>
            </w:r>
            <w:r w:rsidR="004835FA">
              <w:rPr>
                <w:rFonts w:eastAsia="Times New Roman"/>
              </w:rPr>
              <w:t xml:space="preserve">un </w:t>
            </w:r>
            <w:r w:rsidR="0086502E">
              <w:rPr>
                <w:rFonts w:eastAsia="Times New Roman"/>
              </w:rPr>
              <w:t>terrain de 2.5 Ha situé à Sberchamps, sur lequel un ensemble d’expérimentations agroécologiques existent depuis 2018</w:t>
            </w:r>
            <w:r>
              <w:rPr>
                <w:rFonts w:eastAsia="Times New Roman"/>
              </w:rPr>
              <w:t>. Nous espérons étendre cette expérimentation à l’ensemble du GAL Nov’Ardenne</w:t>
            </w:r>
            <w:r w:rsidR="0086502E">
              <w:rPr>
                <w:rFonts w:eastAsia="Times New Roman"/>
              </w:rPr>
              <w:t xml:space="preserve">, voire même à deux GAL </w:t>
            </w:r>
            <w:r w:rsidR="004835FA">
              <w:rPr>
                <w:rFonts w:eastAsia="Times New Roman"/>
              </w:rPr>
              <w:t>contigus</w:t>
            </w:r>
            <w:r w:rsidR="0086502E">
              <w:rPr>
                <w:rFonts w:eastAsia="Times New Roman"/>
              </w:rPr>
              <w:t xml:space="preserve"> : (i) Pays de l’Ourthe ; (ii) Vallée de la Sûre Forêt d’Anlier. Cette extension signifie que nous développerons un hub syntropique en charge </w:t>
            </w:r>
            <w:r w:rsidR="004835FA">
              <w:rPr>
                <w:rFonts w:eastAsia="Times New Roman"/>
              </w:rPr>
              <w:t xml:space="preserve">notamment </w:t>
            </w:r>
            <w:r w:rsidR="0086502E">
              <w:rPr>
                <w:rFonts w:eastAsia="Times New Roman"/>
              </w:rPr>
              <w:t xml:space="preserve">(i) d’accroître le nombre de jardin-forêts partagés, et de (ii) créer des sanctuaires </w:t>
            </w:r>
            <w:r w:rsidR="008B5350">
              <w:rPr>
                <w:rFonts w:eastAsia="Times New Roman"/>
              </w:rPr>
              <w:t>des</w:t>
            </w:r>
            <w:r w:rsidR="0086502E">
              <w:rPr>
                <w:rFonts w:eastAsia="Times New Roman"/>
              </w:rPr>
              <w:t xml:space="preserve"> biodiversité</w:t>
            </w:r>
            <w:r w:rsidR="008B5350">
              <w:rPr>
                <w:rFonts w:eastAsia="Times New Roman"/>
              </w:rPr>
              <w:t>s</w:t>
            </w:r>
            <w:r w:rsidR="0086502E">
              <w:rPr>
                <w:rFonts w:eastAsia="Times New Roman"/>
              </w:rPr>
              <w:t xml:space="preserve">. Ces démarches permettront d’engendrer de nouveaux savoirs, toujours associés à des saveurs qui se partagent le plus largement possible. La méthode privilégiée qui réside au cœur de ce processus, est celle de la </w:t>
            </w:r>
            <w:r w:rsidR="0086502E" w:rsidRPr="0086502E">
              <w:rPr>
                <w:rFonts w:eastAsia="Times New Roman"/>
                <w:i/>
                <w:iCs/>
                <w:u w:val="single"/>
              </w:rPr>
              <w:t>conversation</w:t>
            </w:r>
            <w:r w:rsidR="0086502E">
              <w:rPr>
                <w:rFonts w:eastAsia="Times New Roman"/>
              </w:rPr>
              <w:t>.</w:t>
            </w:r>
            <w:r w:rsidR="004835FA">
              <w:rPr>
                <w:rFonts w:eastAsia="Times New Roman"/>
              </w:rPr>
              <w:t xml:space="preserve"> Il s’agit dès lors de la nourrir, dans la perspective d’en extraire des fruits pérennes. Des fruits immédiatement nourrissant… Ou de simples graines, tant il nous semble crucial de contribuer à un ensemencement des imaginaires, pratique qui ne se </w:t>
            </w:r>
            <w:r w:rsidR="00507565">
              <w:rPr>
                <w:rFonts w:eastAsia="Times New Roman"/>
              </w:rPr>
              <w:t>limite pas au seul critère d’utilité.</w:t>
            </w:r>
          </w:p>
          <w:p w14:paraId="39A8EAC1" w14:textId="77777777" w:rsidR="004835FA" w:rsidRDefault="004835FA" w:rsidP="00FA5E9A">
            <w:pPr>
              <w:rPr>
                <w:rFonts w:eastAsia="Times New Roman"/>
              </w:rPr>
            </w:pPr>
          </w:p>
          <w:p w14:paraId="1DE2D2C9" w14:textId="2F7AD179" w:rsidR="00507565" w:rsidRDefault="004835FA" w:rsidP="00FA5E9A">
            <w:pPr>
              <w:rPr>
                <w:rFonts w:eastAsia="Times New Roman"/>
              </w:rPr>
            </w:pPr>
            <w:r>
              <w:rPr>
                <w:rFonts w:eastAsia="Times New Roman"/>
              </w:rPr>
              <w:t>A l’heure de la « disruption » qui est aussi celle de la « bêtise » et de la « prolétarisation généralisée » (Bernard Stiegler)</w:t>
            </w:r>
            <w:r w:rsidR="00507565">
              <w:rPr>
                <w:rFonts w:eastAsia="Times New Roman"/>
              </w:rPr>
              <w:t>, il importe de « bifurquer » en menant des actions « anti-entropiques » (Bernard Stiegler). Le hub syntropique désire contribuer à l’identification de ces points de « bifurcation » et souhaite dès lors penser le sens de son action en profondeur.</w:t>
            </w:r>
            <w:r w:rsidR="002A0A74">
              <w:rPr>
                <w:rFonts w:eastAsia="Times New Roman"/>
              </w:rPr>
              <w:t xml:space="preserve"> Dans cette perspective, il est indispensable de </w:t>
            </w:r>
            <w:r w:rsidR="00FF519C">
              <w:rPr>
                <w:rFonts w:eastAsia="Times New Roman"/>
              </w:rPr>
              <w:t>procéder à la</w:t>
            </w:r>
            <w:r w:rsidR="002A0A74">
              <w:rPr>
                <w:rFonts w:eastAsia="Times New Roman"/>
              </w:rPr>
              <w:t xml:space="preserve"> rencontre</w:t>
            </w:r>
            <w:r w:rsidR="00FF519C">
              <w:rPr>
                <w:rFonts w:eastAsia="Times New Roman"/>
              </w:rPr>
              <w:t xml:space="preserve"> de</w:t>
            </w:r>
            <w:r w:rsidR="002A0A74">
              <w:rPr>
                <w:rFonts w:eastAsia="Times New Roman"/>
              </w:rPr>
              <w:t xml:space="preserve"> l’approche ascendante (agroécologie et land</w:t>
            </w:r>
            <w:r w:rsidR="008B5350">
              <w:rPr>
                <w:rFonts w:eastAsia="Times New Roman"/>
              </w:rPr>
              <w:t xml:space="preserve"> </w:t>
            </w:r>
            <w:r w:rsidR="002A0A74">
              <w:rPr>
                <w:rFonts w:eastAsia="Times New Roman"/>
              </w:rPr>
              <w:t>art) avec l’approche descendante (numérisation et humanités).</w:t>
            </w:r>
          </w:p>
          <w:p w14:paraId="194617B9" w14:textId="3108DB2A" w:rsidR="002A0A74" w:rsidRDefault="002A0A74" w:rsidP="00FA5E9A">
            <w:pPr>
              <w:rPr>
                <w:rFonts w:eastAsia="Times New Roman"/>
              </w:rPr>
            </w:pPr>
          </w:p>
          <w:p w14:paraId="3BCCB49F" w14:textId="42338F8B" w:rsidR="002A0A74" w:rsidRDefault="002A0A74" w:rsidP="00FA5E9A">
            <w:pPr>
              <w:rPr>
                <w:rFonts w:eastAsia="Times New Roman"/>
              </w:rPr>
            </w:pPr>
            <w:r>
              <w:rPr>
                <w:rFonts w:eastAsia="Times New Roman"/>
              </w:rPr>
              <w:t xml:space="preserve">Dans un premier temps, nous procéderons à une sélection d’artistes et d’œuvres représentant le courant du </w:t>
            </w:r>
            <w:r w:rsidR="008B5350">
              <w:rPr>
                <w:rFonts w:eastAsia="Times New Roman"/>
              </w:rPr>
              <w:t>L</w:t>
            </w:r>
            <w:r>
              <w:rPr>
                <w:rFonts w:eastAsia="Times New Roman"/>
              </w:rPr>
              <w:t>and</w:t>
            </w:r>
            <w:r w:rsidR="008B5350">
              <w:rPr>
                <w:rFonts w:eastAsia="Times New Roman"/>
              </w:rPr>
              <w:t xml:space="preserve"> </w:t>
            </w:r>
            <w:r>
              <w:rPr>
                <w:rFonts w:eastAsia="Times New Roman"/>
              </w:rPr>
              <w:t xml:space="preserve">art. Les œuvres seront réparties sur un ensemble de sentiers qui peuvent être parcourus soit à pied, soit à vélo. Il s’agira de pouvoir accueillir les vélos, notamment les vélos électriques, grâce à une infrastructure sécurisée de qualité. Les œuvres seront disposées dans des jardins-forêts remarquables ou chez des artisans qui font un usage commercial des produits issus de l’agroécologie. La conversation reste au cœur du processus. Il faut donc organiser des moments de rencontre </w:t>
            </w:r>
            <w:r w:rsidR="0064665B">
              <w:rPr>
                <w:rFonts w:eastAsia="Times New Roman"/>
              </w:rPr>
              <w:t xml:space="preserve">et de conversation </w:t>
            </w:r>
            <w:r>
              <w:rPr>
                <w:rFonts w:eastAsia="Times New Roman"/>
              </w:rPr>
              <w:t xml:space="preserve">entre les citoyens promeneurs, les artistes, les artisans, autour des œuvres, des pratiques d’agroécologie et des pratiques artisanales </w:t>
            </w:r>
            <w:r w:rsidR="0064665B">
              <w:rPr>
                <w:rFonts w:eastAsia="Times New Roman"/>
              </w:rPr>
              <w:t>de production, de conservation, de transformation et de diffusion des produits issus de l’agroécologie. Les données issues de ce processus s</w:t>
            </w:r>
            <w:r w:rsidR="00FF519C">
              <w:rPr>
                <w:rFonts w:eastAsia="Times New Roman"/>
              </w:rPr>
              <w:t>er</w:t>
            </w:r>
            <w:r w:rsidR="0064665B">
              <w:rPr>
                <w:rFonts w:eastAsia="Times New Roman"/>
              </w:rPr>
              <w:t xml:space="preserve">ont recueillies, anonymisées et traitées en « sentiment analysis » par l’intermédiaire de l’intelligence articficielle. </w:t>
            </w:r>
          </w:p>
          <w:p w14:paraId="724BA398" w14:textId="5ACFE7B7" w:rsidR="0064665B" w:rsidRDefault="0064665B" w:rsidP="00FA5E9A">
            <w:pPr>
              <w:rPr>
                <w:rFonts w:eastAsia="Times New Roman"/>
              </w:rPr>
            </w:pPr>
          </w:p>
          <w:p w14:paraId="74F94E17" w14:textId="2A84CA47" w:rsidR="0064665B" w:rsidRDefault="0064665B" w:rsidP="00FA5E9A">
            <w:pPr>
              <w:rPr>
                <w:rFonts w:eastAsia="Times New Roman"/>
              </w:rPr>
            </w:pPr>
            <w:r>
              <w:rPr>
                <w:rFonts w:eastAsia="Times New Roman"/>
              </w:rPr>
              <w:t xml:space="preserve">Il s’agit ainsi d’identifier de nouveaux récits </w:t>
            </w:r>
            <w:r w:rsidR="00FF519C">
              <w:rPr>
                <w:rFonts w:eastAsia="Times New Roman"/>
              </w:rPr>
              <w:t xml:space="preserve">et leurs patterns </w:t>
            </w:r>
            <w:r>
              <w:rPr>
                <w:rFonts w:eastAsia="Times New Roman"/>
              </w:rPr>
              <w:t>qui seront discutés dans le cadre d’une résidence d’artistes et de chercheurs, rassemblés autour du thème « agroécologie, art, numérique et humanités ».</w:t>
            </w:r>
          </w:p>
          <w:p w14:paraId="6E307D41" w14:textId="554210F0" w:rsidR="0064665B" w:rsidRDefault="0064665B" w:rsidP="00FA5E9A">
            <w:pPr>
              <w:rPr>
                <w:rFonts w:eastAsia="Times New Roman"/>
              </w:rPr>
            </w:pPr>
          </w:p>
          <w:p w14:paraId="47551D9B" w14:textId="2528D11C" w:rsidR="00FF519C" w:rsidRDefault="0064665B" w:rsidP="00FA5E9A">
            <w:pPr>
              <w:rPr>
                <w:rFonts w:eastAsia="Times New Roman"/>
              </w:rPr>
            </w:pPr>
            <w:r>
              <w:rPr>
                <w:rFonts w:eastAsia="Times New Roman"/>
              </w:rPr>
              <w:t>Par la</w:t>
            </w:r>
            <w:r w:rsidR="005B30CC">
              <w:rPr>
                <w:rFonts w:eastAsia="Times New Roman"/>
              </w:rPr>
              <w:t xml:space="preserve"> médiation de la</w:t>
            </w:r>
            <w:r>
              <w:rPr>
                <w:rFonts w:eastAsia="Times New Roman"/>
              </w:rPr>
              <w:t xml:space="preserve"> saveur, c’est bien la question du savoir au temps du numérique qui se pose dans toute sa profondeur telle qu’</w:t>
            </w:r>
            <w:r w:rsidR="00FF519C">
              <w:rPr>
                <w:rFonts w:eastAsia="Times New Roman"/>
              </w:rPr>
              <w:t>étudiée</w:t>
            </w:r>
            <w:r>
              <w:rPr>
                <w:rFonts w:eastAsia="Times New Roman"/>
              </w:rPr>
              <w:t xml:space="preserve"> par Bernard Stiegler, Alain Supiot, Giuseppe Longo et Maël Montévil. Sous réserve qu’il accepte de participer au processus, il faudrait alors convier l’artiste peintre et physicien Etienne Delacroix et l’interroger sur ses rapports à la matière</w:t>
            </w:r>
            <w:r w:rsidR="00FF519C">
              <w:rPr>
                <w:rFonts w:eastAsia="Times New Roman"/>
              </w:rPr>
              <w:t xml:space="preserve">, notamment à partir du geste du peintre. Cette question revient aujourd’hui à poser celle de l’élémentarité numérique </w:t>
            </w:r>
            <w:r w:rsidR="005B30CC">
              <w:rPr>
                <w:rFonts w:eastAsia="Times New Roman"/>
              </w:rPr>
              <w:t>qui est l’articulation de</w:t>
            </w:r>
            <w:r w:rsidR="00FF519C">
              <w:rPr>
                <w:rFonts w:eastAsia="Times New Roman"/>
              </w:rPr>
              <w:t xml:space="preserve"> l’atome, </w:t>
            </w:r>
            <w:r w:rsidR="005B30CC">
              <w:rPr>
                <w:rFonts w:eastAsia="Times New Roman"/>
              </w:rPr>
              <w:t>du</w:t>
            </w:r>
            <w:r w:rsidR="00FF519C">
              <w:rPr>
                <w:rFonts w:eastAsia="Times New Roman"/>
              </w:rPr>
              <w:t xml:space="preserve"> bits et </w:t>
            </w:r>
            <w:r w:rsidR="005B30CC">
              <w:rPr>
                <w:rFonts w:eastAsia="Times New Roman"/>
              </w:rPr>
              <w:t>du</w:t>
            </w:r>
            <w:r w:rsidR="00FF519C">
              <w:rPr>
                <w:rFonts w:eastAsia="Times New Roman"/>
              </w:rPr>
              <w:t xml:space="preserve"> langage. Comprendre cette élémentarité est la condition nécessaire à l’émergence d’un nouvel imaginaire au temps du numérique, qui est également celui de l’agroécologie.</w:t>
            </w:r>
          </w:p>
          <w:p w14:paraId="10CB5097" w14:textId="62DF69B9" w:rsidR="00FF519C" w:rsidRDefault="00FF519C" w:rsidP="00FA5E9A">
            <w:pPr>
              <w:rPr>
                <w:rFonts w:eastAsia="Times New Roman"/>
              </w:rPr>
            </w:pPr>
          </w:p>
          <w:p w14:paraId="2FE7D93E" w14:textId="338F7479" w:rsidR="00FF519C" w:rsidRDefault="00FF519C" w:rsidP="00FA5E9A">
            <w:pPr>
              <w:rPr>
                <w:rFonts w:eastAsia="Times New Roman"/>
              </w:rPr>
            </w:pPr>
            <w:r>
              <w:rPr>
                <w:rFonts w:eastAsia="Times New Roman"/>
              </w:rPr>
              <w:t>Il s’agit dès lors de :</w:t>
            </w:r>
          </w:p>
          <w:p w14:paraId="4C123B9B" w14:textId="77777777" w:rsidR="00FF519C" w:rsidRDefault="00FF519C" w:rsidP="00FA5E9A">
            <w:pPr>
              <w:rPr>
                <w:rFonts w:eastAsia="Times New Roman"/>
              </w:rPr>
            </w:pPr>
          </w:p>
          <w:p w14:paraId="3D5903B0" w14:textId="0190EA2F" w:rsidR="006A34A5" w:rsidRPr="006A34A5" w:rsidRDefault="00FA5E9A" w:rsidP="006A34A5">
            <w:pPr>
              <w:pStyle w:val="Paragraphedeliste"/>
              <w:numPr>
                <w:ilvl w:val="0"/>
                <w:numId w:val="10"/>
              </w:numPr>
              <w:rPr>
                <w:rFonts w:eastAsia="Times New Roman"/>
              </w:rPr>
            </w:pPr>
            <w:r w:rsidRPr="006A34A5">
              <w:rPr>
                <w:rFonts w:eastAsia="Times New Roman"/>
              </w:rPr>
              <w:t xml:space="preserve">Former un groupe de citoyens et choisir les artistes et les </w:t>
            </w:r>
            <w:r w:rsidR="00493A9F" w:rsidRPr="006A34A5">
              <w:rPr>
                <w:rFonts w:eastAsia="Times New Roman"/>
              </w:rPr>
              <w:t>œuvres</w:t>
            </w:r>
            <w:r w:rsidRPr="006A34A5">
              <w:rPr>
                <w:rFonts w:eastAsia="Times New Roman"/>
              </w:rPr>
              <w:t xml:space="preserve"> d’art qui seront exposées. Procéder au choix des </w:t>
            </w:r>
            <w:r w:rsidR="00493A9F" w:rsidRPr="006A34A5">
              <w:rPr>
                <w:rFonts w:eastAsia="Times New Roman"/>
              </w:rPr>
              <w:t>œuvres</w:t>
            </w:r>
            <w:r w:rsidRPr="006A34A5">
              <w:rPr>
                <w:rFonts w:eastAsia="Times New Roman"/>
              </w:rPr>
              <w:t xml:space="preserve"> à l’issue de l’organisation d’un workshop. Faire vivre ces choix au cours du temps. Disposer les </w:t>
            </w:r>
            <w:r w:rsidR="00493A9F" w:rsidRPr="006A34A5">
              <w:rPr>
                <w:rFonts w:eastAsia="Times New Roman"/>
              </w:rPr>
              <w:t>œuvres</w:t>
            </w:r>
            <w:r w:rsidRPr="006A34A5">
              <w:rPr>
                <w:rFonts w:eastAsia="Times New Roman"/>
              </w:rPr>
              <w:t xml:space="preserve"> d’art et baliser les sentiers.</w:t>
            </w:r>
            <w:r w:rsidR="006A34A5" w:rsidRPr="000479F3">
              <w:t>"Arts’Dennes", circuit de grande randonnée, s'étend</w:t>
            </w:r>
            <w:r w:rsidR="006A34A5">
              <w:t>ant</w:t>
            </w:r>
            <w:r w:rsidR="006A34A5" w:rsidRPr="000479F3">
              <w:t xml:space="preserve"> sur près de </w:t>
            </w:r>
            <w:r w:rsidR="006A34A5">
              <w:t>200</w:t>
            </w:r>
            <w:r w:rsidR="006A34A5" w:rsidRPr="000479F3">
              <w:t xml:space="preserve"> km sur les communes de Libin, Libramont, Saint-Hubert, Saint-Ode, Tenneville,</w:t>
            </w:r>
            <w:r w:rsidR="006A34A5">
              <w:t xml:space="preserve"> </w:t>
            </w:r>
            <w:r w:rsidR="006A34A5" w:rsidRPr="000479F3">
              <w:t>Il sera ponctué d’</w:t>
            </w:r>
            <w:r w:rsidR="00493A9F" w:rsidRPr="000479F3">
              <w:t>œuvres</w:t>
            </w:r>
            <w:r w:rsidR="006A34A5" w:rsidRPr="000479F3">
              <w:t xml:space="preserve"> d'art dans la nature. Ces </w:t>
            </w:r>
            <w:r w:rsidR="00493A9F" w:rsidRPr="000479F3">
              <w:t>œuvres</w:t>
            </w:r>
            <w:r w:rsidR="006A34A5" w:rsidRPr="000479F3">
              <w:t xml:space="preserve"> appartiennent au courant artistique du Land Art apparu au cours des années 60</w:t>
            </w:r>
            <w:r w:rsidR="006A34A5">
              <w:t xml:space="preserve">. </w:t>
            </w:r>
            <w:r w:rsidR="006A34A5" w:rsidRPr="000479F3">
              <w:t xml:space="preserve">L'artiste intervient directement sur l'espace et les composantes du paysage et de la nature, avec des matériaux naturels (branches, roches, feuillages, foins, etc.) et l'installation évolue avec le temps jusqu'à son éventuelle biodégradation. Il s'agit donc bien souvent d'œuvres éphémères. </w:t>
            </w:r>
            <w:r w:rsidR="006A34A5">
              <w:t xml:space="preserve"> </w:t>
            </w:r>
            <w:r w:rsidR="006A34A5" w:rsidRPr="000479F3">
              <w:t xml:space="preserve">Sur </w:t>
            </w:r>
            <w:r w:rsidR="006A34A5">
              <w:t>les sentiers d’Art de Arts’Dennes</w:t>
            </w:r>
            <w:r w:rsidR="006A34A5" w:rsidRPr="000479F3">
              <w:t xml:space="preserve">, elles sont vouées à rester quelques années. On peut y retrouve également </w:t>
            </w:r>
            <w:r w:rsidR="006A34A5">
              <w:t>des fresques</w:t>
            </w:r>
            <w:r w:rsidR="006A34A5" w:rsidRPr="000479F3">
              <w:t xml:space="preserve"> murales du courant Street Art.</w:t>
            </w:r>
          </w:p>
          <w:p w14:paraId="40EA7319" w14:textId="4D59DD9A" w:rsidR="00FA5E9A" w:rsidRPr="006A34A5" w:rsidRDefault="00FA5E9A" w:rsidP="006A34A5">
            <w:pPr>
              <w:pStyle w:val="Paragraphedeliste"/>
              <w:numPr>
                <w:ilvl w:val="0"/>
                <w:numId w:val="10"/>
              </w:numPr>
              <w:rPr>
                <w:rFonts w:eastAsia="Times New Roman"/>
              </w:rPr>
            </w:pPr>
            <w:r w:rsidRPr="006A34A5">
              <w:rPr>
                <w:rFonts w:eastAsia="Times New Roman"/>
              </w:rPr>
              <w:t xml:space="preserve">Organiser les conversations autour des </w:t>
            </w:r>
            <w:r w:rsidR="00493A9F" w:rsidRPr="006A34A5">
              <w:rPr>
                <w:rFonts w:eastAsia="Times New Roman"/>
              </w:rPr>
              <w:t>œuvres</w:t>
            </w:r>
            <w:r w:rsidRPr="006A34A5">
              <w:rPr>
                <w:rFonts w:eastAsia="Times New Roman"/>
              </w:rPr>
              <w:t xml:space="preserve"> d’art exposée. Procéder à la découverte festive des produits locaux. Recueillir les propos et les traiter numériquement.</w:t>
            </w:r>
          </w:p>
          <w:p w14:paraId="41646AF7" w14:textId="34ECEA72" w:rsidR="006A34A5" w:rsidRPr="006A34A5" w:rsidRDefault="006A34A5" w:rsidP="00FA5E9A">
            <w:pPr>
              <w:pStyle w:val="Paragraphedeliste"/>
              <w:numPr>
                <w:ilvl w:val="0"/>
                <w:numId w:val="10"/>
              </w:numPr>
              <w:rPr>
                <w:rFonts w:eastAsia="Times New Roman"/>
              </w:rPr>
            </w:pPr>
            <w:r w:rsidRPr="006A34A5">
              <w:rPr>
                <w:rFonts w:eastAsia="Times New Roman"/>
              </w:rPr>
              <w:t xml:space="preserve">Fonder une résidence d’artiste et inaugurer un atelier autour de la question - </w:t>
            </w:r>
            <w:r w:rsidR="005B30CC">
              <w:rPr>
                <w:rFonts w:eastAsia="Times New Roman"/>
              </w:rPr>
              <w:t>agroécologie, art, numérique et humanités </w:t>
            </w:r>
            <w:r w:rsidRPr="006A34A5">
              <w:rPr>
                <w:rFonts w:eastAsia="Times New Roman"/>
              </w:rPr>
              <w:t>. Identifier et former un groupe d’une dizaine de chercheurs. Organiser une rencontre initiale établie sur trois jours, en résidence. Organiser un workshop annuel réparti sur deux jours, en résidence afin de discuter les communications partagées en séminaire. Entretenir un dialogue permanent. Conclure par un atelier résidentiel d’une semaine. A chaque fois, découverte festive des produits locaux.</w:t>
            </w:r>
          </w:p>
          <w:p w14:paraId="3FF9D27B" w14:textId="14A0CEC1" w:rsidR="00FA5E9A" w:rsidRPr="006A34A5" w:rsidRDefault="00FA5E9A" w:rsidP="006A34A5">
            <w:pPr>
              <w:pStyle w:val="Paragraphedeliste"/>
              <w:numPr>
                <w:ilvl w:val="0"/>
                <w:numId w:val="10"/>
              </w:numPr>
              <w:rPr>
                <w:rFonts w:eastAsia="Times New Roman"/>
              </w:rPr>
            </w:pPr>
            <w:r w:rsidRPr="006A34A5">
              <w:rPr>
                <w:rFonts w:eastAsia="Times New Roman"/>
              </w:rPr>
              <w:t>S’interroger avec un groupe de jeunes chercheurs, sur les instruments de publications propres à une telle initiative.</w:t>
            </w:r>
          </w:p>
          <w:p w14:paraId="6E0C846F" w14:textId="6174AAFB" w:rsidR="00FA5E9A" w:rsidRPr="006A34A5" w:rsidRDefault="00FA5E9A" w:rsidP="006A34A5">
            <w:pPr>
              <w:pStyle w:val="Paragraphedeliste"/>
              <w:numPr>
                <w:ilvl w:val="0"/>
                <w:numId w:val="10"/>
              </w:numPr>
              <w:rPr>
                <w:rFonts w:eastAsia="Times New Roman"/>
              </w:rPr>
            </w:pPr>
            <w:r w:rsidRPr="006A34A5">
              <w:rPr>
                <w:rFonts w:eastAsia="Times New Roman"/>
              </w:rPr>
              <w:t>Identifier et recruter un coordinateur du projet et son assistant.</w:t>
            </w:r>
          </w:p>
          <w:p w14:paraId="6AAB02E0" w14:textId="77777777" w:rsidR="005B30CC" w:rsidRDefault="005B30CC" w:rsidP="006B3BE1">
            <w:pPr>
              <w:rPr>
                <w:u w:val="single"/>
              </w:rPr>
            </w:pPr>
          </w:p>
          <w:p w14:paraId="33498BD4" w14:textId="77777777" w:rsidR="00881F00" w:rsidRDefault="00881F00" w:rsidP="006B3BE1">
            <w:pPr>
              <w:rPr>
                <w:u w:val="single"/>
              </w:rPr>
            </w:pPr>
          </w:p>
          <w:p w14:paraId="75133784" w14:textId="78F39289" w:rsidR="00FA5E9A" w:rsidRDefault="00FA5E9A" w:rsidP="006B3BE1">
            <w:pPr>
              <w:rPr>
                <w:u w:val="single"/>
              </w:rPr>
            </w:pPr>
            <w:r w:rsidRPr="00FA5E9A">
              <w:rPr>
                <w:u w:val="single"/>
              </w:rPr>
              <w:t>Résultats</w:t>
            </w:r>
          </w:p>
          <w:p w14:paraId="399D8205" w14:textId="77777777" w:rsidR="005B30CC" w:rsidRPr="00FA5E9A" w:rsidRDefault="005B30CC" w:rsidP="006B3BE1">
            <w:pPr>
              <w:rPr>
                <w:u w:val="single"/>
              </w:rPr>
            </w:pPr>
          </w:p>
          <w:p w14:paraId="4AFDEC05" w14:textId="3B89060D" w:rsidR="005B30CC" w:rsidRDefault="005B30CC" w:rsidP="002E6859">
            <w:pPr>
              <w:pStyle w:val="Paragraphedeliste"/>
              <w:numPr>
                <w:ilvl w:val="0"/>
                <w:numId w:val="11"/>
              </w:numPr>
            </w:pPr>
            <w:r>
              <w:t>Produire un plan pour pérenniser la résidence « art et humanités » et la conversation citoyenne ; déboucher sur la production d’une nouvelle catégorie de festival alliant réflexions à haut niveau (type Cerisy), land’art, musique, pratiques et saveurs agroécologiques.</w:t>
            </w:r>
          </w:p>
          <w:p w14:paraId="15BF7050" w14:textId="2EC4B26E" w:rsidR="00FA5E9A" w:rsidRDefault="002E6859" w:rsidP="002E6859">
            <w:pPr>
              <w:pStyle w:val="Paragraphedeliste"/>
              <w:numPr>
                <w:ilvl w:val="0"/>
                <w:numId w:val="11"/>
              </w:numPr>
            </w:pPr>
            <w:r>
              <w:t>Création d’une animation touristique :</w:t>
            </w:r>
          </w:p>
          <w:p w14:paraId="04146AE6" w14:textId="6BC6BFD4" w:rsidR="009D68CA" w:rsidRDefault="00FA5E9A" w:rsidP="003B347C">
            <w:pPr>
              <w:pStyle w:val="Paragraphedeliste"/>
            </w:pPr>
            <w:r>
              <w:t>Les sentiers d’Art sont g</w:t>
            </w:r>
            <w:r w:rsidRPr="000479F3">
              <w:t>ratuit</w:t>
            </w:r>
            <w:r>
              <w:t>s</w:t>
            </w:r>
            <w:r w:rsidRPr="000479F3">
              <w:t xml:space="preserve">, 24h/24, 7j/7, pour tous les utilisateurs non motorisés. Les boucles sont balisées (rectangle rouge avec l'inscription "Sentiers d'Art"). Des circuits familiaux permettent de découvrir plusieurs </w:t>
            </w:r>
            <w:r w:rsidR="00493A9F" w:rsidRPr="000479F3">
              <w:t>œuvres</w:t>
            </w:r>
            <w:r w:rsidRPr="000479F3">
              <w:t xml:space="preserve"> sur 7 à 20km et ne sont pas balisées.</w:t>
            </w:r>
            <w:r w:rsidR="00493A9F">
              <w:t xml:space="preserve"> </w:t>
            </w:r>
            <w:r w:rsidRPr="000479F3">
              <w:t>Ces petites boucles sont par contre détaillées sur la carte (en vente au prix de 3€).</w:t>
            </w:r>
          </w:p>
          <w:p w14:paraId="2948A1C5" w14:textId="77777777" w:rsidR="002E6859" w:rsidRDefault="002E6859" w:rsidP="002E6859">
            <w:pPr>
              <w:pStyle w:val="Paragraphedeliste"/>
              <w:numPr>
                <w:ilvl w:val="0"/>
                <w:numId w:val="11"/>
              </w:numPr>
            </w:pPr>
            <w:r>
              <w:t>Création d’une capitalisation des savoirs</w:t>
            </w:r>
          </w:p>
          <w:p w14:paraId="03E816D3" w14:textId="77777777" w:rsidR="005B30CC" w:rsidRDefault="009D68CA" w:rsidP="003B347C">
            <w:pPr>
              <w:pStyle w:val="Paragraphedeliste"/>
            </w:pPr>
            <w:r>
              <w:t>Enregistrement et capitalisation du travail créatif sous forme de publications à destination du tout public.</w:t>
            </w:r>
            <w:r w:rsidR="002E6859">
              <w:t xml:space="preserve"> </w:t>
            </w:r>
          </w:p>
          <w:p w14:paraId="4357CE4A" w14:textId="3F5D9D5F" w:rsidR="002E6859" w:rsidRDefault="009D68CA" w:rsidP="005B30CC">
            <w:pPr>
              <w:pStyle w:val="Paragraphedeliste"/>
              <w:numPr>
                <w:ilvl w:val="0"/>
                <w:numId w:val="11"/>
              </w:numPr>
            </w:pPr>
            <w:r>
              <w:t>Pér</w:t>
            </w:r>
            <w:r w:rsidR="00705E3A">
              <w:t>e</w:t>
            </w:r>
            <w:r>
              <w:t>nnisation des acquis au travers d’une structure « coupole »</w:t>
            </w:r>
            <w:r w:rsidR="002E6859">
              <w:t xml:space="preserve"> </w:t>
            </w:r>
            <w:r>
              <w:t>(ASBL</w:t>
            </w:r>
            <w:r w:rsidR="008B5350">
              <w:t xml:space="preserve"> ou Coopérative</w:t>
            </w:r>
            <w:r>
              <w:t>).</w:t>
            </w:r>
          </w:p>
          <w:p w14:paraId="3105E659" w14:textId="278619CF" w:rsidR="005B30CC" w:rsidRDefault="005B30CC" w:rsidP="002E6859">
            <w:pPr>
              <w:pStyle w:val="Paragraphedeliste"/>
              <w:rPr>
                <w:b/>
                <w:bCs/>
              </w:rPr>
            </w:pPr>
          </w:p>
          <w:p w14:paraId="5E98F336" w14:textId="2CB756BB" w:rsidR="00881F00" w:rsidRDefault="00881F00" w:rsidP="002E6859">
            <w:pPr>
              <w:pStyle w:val="Paragraphedeliste"/>
              <w:rPr>
                <w:b/>
                <w:bCs/>
              </w:rPr>
            </w:pPr>
          </w:p>
          <w:p w14:paraId="1086FDEE" w14:textId="1CB4CCC5" w:rsidR="00881F00" w:rsidRDefault="00881F00" w:rsidP="00881F00">
            <w:pPr>
              <w:rPr>
                <w:b/>
                <w:bCs/>
              </w:rPr>
            </w:pPr>
            <w:r>
              <w:rPr>
                <w:b/>
                <w:bCs/>
              </w:rPr>
              <w:t>Le projet tel qu’envisagé aujourd’hui contribue aux objectifs territoriaux suivants :</w:t>
            </w:r>
          </w:p>
          <w:p w14:paraId="5F206586" w14:textId="78E3BC37" w:rsidR="0052797A" w:rsidRDefault="0052797A" w:rsidP="00881F00">
            <w:pPr>
              <w:rPr>
                <w:b/>
                <w:bCs/>
              </w:rPr>
            </w:pPr>
          </w:p>
          <w:p w14:paraId="53B87175" w14:textId="25ECBC25" w:rsidR="0052797A" w:rsidRDefault="0052797A" w:rsidP="0052797A">
            <w:pPr>
              <w:pStyle w:val="Paragraphedeliste"/>
              <w:numPr>
                <w:ilvl w:val="0"/>
                <w:numId w:val="13"/>
              </w:numPr>
            </w:pPr>
            <w:r>
              <w:t xml:space="preserve">Culture et patrimoine – </w:t>
            </w:r>
            <w:r w:rsidRPr="0052797A">
              <w:rPr>
                <w:b/>
                <w:bCs/>
              </w:rPr>
              <w:t>E_CULT 1</w:t>
            </w:r>
            <w:r>
              <w:t xml:space="preserve"> – favoriser l’accès à la culture pour tous ;</w:t>
            </w:r>
          </w:p>
          <w:p w14:paraId="05FAB122" w14:textId="6980BD78" w:rsidR="0052797A" w:rsidRDefault="0052797A" w:rsidP="0052797A">
            <w:pPr>
              <w:pStyle w:val="Paragraphedeliste"/>
              <w:numPr>
                <w:ilvl w:val="0"/>
                <w:numId w:val="13"/>
              </w:numPr>
            </w:pPr>
            <w:r>
              <w:t xml:space="preserve">Action sociale – </w:t>
            </w:r>
            <w:r w:rsidRPr="0052797A">
              <w:rPr>
                <w:b/>
                <w:bCs/>
              </w:rPr>
              <w:t>E_Socio 1</w:t>
            </w:r>
            <w:r>
              <w:t xml:space="preserve"> – consolider les synergies entre les acteurs sociaux et fournir des savoirs étendus concernant l’agroécologie et les représentations que l’on s’en fait ; </w:t>
            </w:r>
            <w:r w:rsidRPr="0052797A">
              <w:rPr>
                <w:b/>
                <w:bCs/>
              </w:rPr>
              <w:t>E-Socio 2</w:t>
            </w:r>
            <w:r>
              <w:t xml:space="preserve"> – renforcer les solidarités entre les publics par la mise en œuvre de projets inclusifs, créatifs et collaboratifs, intergénérationels et de rencontre des démarches ascendantes/descendantes ;</w:t>
            </w:r>
          </w:p>
          <w:p w14:paraId="4F9ACC8F" w14:textId="360BE5FE" w:rsidR="0052797A" w:rsidRDefault="0052797A" w:rsidP="0052797A">
            <w:pPr>
              <w:pStyle w:val="Paragraphedeliste"/>
              <w:numPr>
                <w:ilvl w:val="0"/>
                <w:numId w:val="13"/>
              </w:numPr>
            </w:pPr>
            <w:r>
              <w:t xml:space="preserve">Environnement – </w:t>
            </w:r>
            <w:r>
              <w:rPr>
                <w:b/>
                <w:bCs/>
              </w:rPr>
              <w:t>E_Env 1</w:t>
            </w:r>
            <w:r>
              <w:t xml:space="preserve"> – améliorer les connaissances scientifiques et renforcer et préserver le maillage écologique ; </w:t>
            </w:r>
            <w:r>
              <w:rPr>
                <w:b/>
                <w:bCs/>
              </w:rPr>
              <w:t>E_Env 2</w:t>
            </w:r>
            <w:r>
              <w:t xml:space="preserve"> – favoriser les pratiques agricoles favorables à la biodiversité grâce aux savoirs issus de la rencontre des disciplines et des populations, indépendamment de leur niveau d’éducation ;</w:t>
            </w:r>
          </w:p>
          <w:p w14:paraId="01831DF7" w14:textId="056B1683" w:rsidR="0052797A" w:rsidRDefault="0052797A" w:rsidP="0052797A">
            <w:pPr>
              <w:pStyle w:val="Paragraphedeliste"/>
              <w:numPr>
                <w:ilvl w:val="0"/>
                <w:numId w:val="13"/>
              </w:numPr>
            </w:pPr>
            <w:r w:rsidRPr="0052797A">
              <w:t xml:space="preserve">Mobilité – </w:t>
            </w:r>
            <w:r w:rsidRPr="0052797A">
              <w:rPr>
                <w:b/>
                <w:bCs/>
              </w:rPr>
              <w:t>E_Mob 1</w:t>
            </w:r>
            <w:r w:rsidRPr="0052797A">
              <w:t xml:space="preserve"> – demander des infrastructure</w:t>
            </w:r>
            <w:r w:rsidR="008B5350">
              <w:t>s</w:t>
            </w:r>
            <w:r w:rsidRPr="0052797A">
              <w:t xml:space="preserve"> de </w:t>
            </w:r>
            <w:r>
              <w:t xml:space="preserve">parking à vélo digne de ce nom ; </w:t>
            </w:r>
            <w:r>
              <w:rPr>
                <w:b/>
                <w:bCs/>
              </w:rPr>
              <w:t xml:space="preserve">E_Mob 2 </w:t>
            </w:r>
            <w:r>
              <w:t>– encourager et sensibiliser les usagers aux alternatives à la voiture ;</w:t>
            </w:r>
          </w:p>
          <w:p w14:paraId="7BA0CEEF" w14:textId="64DC2498" w:rsidR="00881F00" w:rsidRPr="008B391F" w:rsidRDefault="0052797A" w:rsidP="008F6008">
            <w:pPr>
              <w:pStyle w:val="Paragraphedeliste"/>
              <w:numPr>
                <w:ilvl w:val="0"/>
                <w:numId w:val="13"/>
              </w:numPr>
            </w:pPr>
            <w:r>
              <w:t>Agriculture – agir sur les représentations</w:t>
            </w:r>
            <w:r w:rsidR="008F6008">
              <w:t>, y compris à haut niveau,</w:t>
            </w:r>
            <w:r>
              <w:t xml:space="preserve"> pour</w:t>
            </w:r>
            <w:r w:rsidR="008F6008">
              <w:t xml:space="preserve"> contribuer aux objectifs </w:t>
            </w:r>
            <w:r w:rsidR="008F6008">
              <w:rPr>
                <w:b/>
                <w:bCs/>
              </w:rPr>
              <w:t>Agri 1, 2, 3 et 4</w:t>
            </w:r>
            <w:r w:rsidR="008B391F">
              <w:rPr>
                <w:b/>
                <w:bCs/>
              </w:rPr>
              <w:t> </w:t>
            </w:r>
            <w:r w:rsidR="008B391F">
              <w:t>;</w:t>
            </w:r>
          </w:p>
          <w:p w14:paraId="032C32F4" w14:textId="284EAC6B" w:rsidR="008B391F" w:rsidRPr="008F6008" w:rsidRDefault="008B391F" w:rsidP="008F6008">
            <w:pPr>
              <w:pStyle w:val="Paragraphedeliste"/>
              <w:numPr>
                <w:ilvl w:val="0"/>
                <w:numId w:val="13"/>
              </w:numPr>
            </w:pPr>
            <w:r>
              <w:t xml:space="preserve">Tourisme – </w:t>
            </w:r>
            <w:r>
              <w:rPr>
                <w:b/>
                <w:bCs/>
              </w:rPr>
              <w:t>E_Tour 2</w:t>
            </w:r>
            <w:r>
              <w:t xml:space="preserve"> – renforcer l’innovation touristique par une mise en œuvre multi-dimensionnelle de la notion de « valeur » ; </w:t>
            </w:r>
          </w:p>
          <w:p w14:paraId="088093A2" w14:textId="77777777" w:rsidR="005B30CC" w:rsidRPr="0052797A" w:rsidRDefault="005B30CC" w:rsidP="002E6859">
            <w:pPr>
              <w:pStyle w:val="Paragraphedeliste"/>
              <w:rPr>
                <w:b/>
                <w:bCs/>
              </w:rPr>
            </w:pPr>
          </w:p>
          <w:p w14:paraId="4AEB46E1" w14:textId="0095A8FD" w:rsidR="002E6859" w:rsidRPr="002E6859" w:rsidRDefault="002E6859" w:rsidP="002E6859">
            <w:pPr>
              <w:pStyle w:val="Paragraphedeliste"/>
              <w:rPr>
                <w:b/>
                <w:bCs/>
              </w:rPr>
            </w:pPr>
            <w:r w:rsidRPr="002E6859">
              <w:rPr>
                <w:b/>
                <w:bCs/>
              </w:rPr>
              <w:t>Objectif stratégique 1 : Créer des synergies entre les acteurs pour développer des solutions innovantes et inclusives</w:t>
            </w:r>
          </w:p>
          <w:p w14:paraId="4B054928" w14:textId="7EC6CD70" w:rsidR="002E6859" w:rsidRDefault="008B5350" w:rsidP="002E6859">
            <w:pPr>
              <w:pStyle w:val="Paragraphedeliste"/>
              <w:numPr>
                <w:ilvl w:val="0"/>
                <w:numId w:val="12"/>
              </w:numPr>
            </w:pPr>
            <w:r>
              <w:t>Favoriser</w:t>
            </w:r>
            <w:r w:rsidR="002E6859">
              <w:t xml:space="preserve"> les échanges, briser l’isolement, améliorer le cadre de vie de tout un chacun</w:t>
            </w:r>
          </w:p>
          <w:p w14:paraId="2715ECB6" w14:textId="2DD7CDF7" w:rsidR="002E6859" w:rsidRPr="002E6859" w:rsidRDefault="002E6859" w:rsidP="002E6859">
            <w:pPr>
              <w:pStyle w:val="Paragraphedeliste"/>
              <w:numPr>
                <w:ilvl w:val="0"/>
                <w:numId w:val="12"/>
              </w:numPr>
              <w:rPr>
                <w:b/>
                <w:bCs/>
              </w:rPr>
            </w:pPr>
            <w:r w:rsidRPr="002E6859">
              <w:rPr>
                <w:b/>
                <w:bCs/>
              </w:rPr>
              <w:t>Objectifs opérationnels :</w:t>
            </w:r>
          </w:p>
          <w:p w14:paraId="5E785E34" w14:textId="4305E696" w:rsidR="002E6859" w:rsidRDefault="002E6859" w:rsidP="002E6859">
            <w:pPr>
              <w:pStyle w:val="Paragraphedeliste"/>
              <w:ind w:left="1080"/>
            </w:pPr>
            <w:r>
              <w:t>Renforcer les liens entre les acteurs, les citoyens et les usagers en les accompagnant dans des projets collectifs, sociaux, culturels, touristiques et inclusifs</w:t>
            </w:r>
            <w:r w:rsidR="002D4659">
              <w:t xml:space="preserve"> en accueillant les artistes chez l’habitant et en organisant des activités culturelle (musique, danse) lors de la quinzaine d’installation des œuvres.</w:t>
            </w:r>
          </w:p>
          <w:p w14:paraId="4AC2EA3D" w14:textId="25BEB1F0" w:rsidR="002E6859" w:rsidRDefault="002E6859" w:rsidP="002D4659">
            <w:pPr>
              <w:pStyle w:val="Paragraphedeliste"/>
              <w:ind w:left="1080"/>
            </w:pPr>
            <w:r>
              <w:t>Tisser un réseau de bénévolat et d’entraide au service du territoire</w:t>
            </w:r>
            <w:r w:rsidR="002D4659">
              <w:t xml:space="preserve"> en organisant l’entretien des œuvres et des sentiers.</w:t>
            </w:r>
          </w:p>
          <w:p w14:paraId="639E47C9" w14:textId="0BD8EF8B" w:rsidR="002E6859" w:rsidRDefault="002E6859" w:rsidP="002D4659">
            <w:pPr>
              <w:pStyle w:val="Paragraphedeliste"/>
              <w:ind w:left="1080"/>
            </w:pPr>
            <w:r>
              <w:t>Créer et promouvoir des alternatives à la voiture plus accessible à tout un chacun</w:t>
            </w:r>
            <w:r w:rsidR="002D4659">
              <w:t xml:space="preserve"> en organisant des navettes et favorisant la découverte à pied ou à vélo des senties d’Arts</w:t>
            </w:r>
          </w:p>
          <w:p w14:paraId="6758A8ED" w14:textId="2354DDC1" w:rsidR="002E6859" w:rsidRPr="002D4659" w:rsidRDefault="002E6859" w:rsidP="002D4659">
            <w:pPr>
              <w:pStyle w:val="Paragraphedeliste"/>
              <w:rPr>
                <w:b/>
                <w:bCs/>
              </w:rPr>
            </w:pPr>
            <w:r w:rsidRPr="002D4659">
              <w:rPr>
                <w:b/>
                <w:bCs/>
              </w:rPr>
              <w:t>Objectif stratégique 2 : Valoriser les ressources naturelles pour tendre vers un territoire plus</w:t>
            </w:r>
            <w:r w:rsidR="002D4659">
              <w:rPr>
                <w:b/>
                <w:bCs/>
              </w:rPr>
              <w:t xml:space="preserve"> </w:t>
            </w:r>
            <w:r w:rsidRPr="002D4659">
              <w:rPr>
                <w:b/>
                <w:bCs/>
              </w:rPr>
              <w:t>résilient</w:t>
            </w:r>
          </w:p>
          <w:p w14:paraId="0CACAB8F" w14:textId="78E1FD95" w:rsidR="002E6859" w:rsidRDefault="002E6859" w:rsidP="002D4659">
            <w:pPr>
              <w:pStyle w:val="Paragraphedeliste"/>
              <w:ind w:left="1080"/>
            </w:pPr>
            <w:r>
              <w:t>Le territoire est riche de toutes ses ressources et ses trésors, qu’il convient de valoriser judicieusement</w:t>
            </w:r>
            <w:r w:rsidR="002D4659">
              <w:t xml:space="preserve"> </w:t>
            </w:r>
            <w:r>
              <w:t>et de façon durable pour tendre vers un territoire résilient. En investissant, en valorisant et en</w:t>
            </w:r>
            <w:r w:rsidR="002D4659">
              <w:t xml:space="preserve"> </w:t>
            </w:r>
            <w:r>
              <w:t>préservant ces ressources, le territoire sera amené à produire davantage d’énergie renouvelable ainsi</w:t>
            </w:r>
            <w:r w:rsidR="002D4659">
              <w:t xml:space="preserve"> </w:t>
            </w:r>
            <w:r>
              <w:t>que de limiter son empreinte carbone.</w:t>
            </w:r>
          </w:p>
          <w:p w14:paraId="573E44FF" w14:textId="77777777" w:rsidR="002E6859" w:rsidRPr="002D4659" w:rsidRDefault="002E6859" w:rsidP="002D4659">
            <w:pPr>
              <w:pStyle w:val="Paragraphedeliste"/>
              <w:ind w:left="1080"/>
              <w:rPr>
                <w:b/>
                <w:bCs/>
              </w:rPr>
            </w:pPr>
            <w:r w:rsidRPr="002D4659">
              <w:rPr>
                <w:b/>
                <w:bCs/>
              </w:rPr>
              <w:t>Objectifs opérationnels :</w:t>
            </w:r>
          </w:p>
          <w:p w14:paraId="445FD6C9" w14:textId="62E08469" w:rsidR="002E6859" w:rsidRDefault="002E6859" w:rsidP="002D4659">
            <w:pPr>
              <w:pStyle w:val="Paragraphedeliste"/>
              <w:ind w:left="1080"/>
            </w:pPr>
            <w:r>
              <w:t>Renforcer le maillage écologique du territoire, tout en préservant la faune et la flore et</w:t>
            </w:r>
            <w:r w:rsidR="002D4659">
              <w:t xml:space="preserve"> </w:t>
            </w:r>
            <w:r>
              <w:t>l’ensemble des milieux</w:t>
            </w:r>
            <w:r w:rsidR="002D4659">
              <w:t xml:space="preserve"> en favorisant la prise de conscience de la valeur écologique du territoire par l’intermédiaire de la représentation artistique.</w:t>
            </w:r>
          </w:p>
          <w:p w14:paraId="2BBFC219" w14:textId="3FA174E3" w:rsidR="002E6859" w:rsidRDefault="002E6859" w:rsidP="002D4659">
            <w:pPr>
              <w:pStyle w:val="Paragraphedeliste"/>
              <w:ind w:left="1080"/>
            </w:pPr>
            <w:r>
              <w:t>Promouvoir le travail, le savoir-faire des agriculteurs, producteurs et artisans locaux</w:t>
            </w:r>
            <w:r w:rsidR="002D4659">
              <w:t xml:space="preserve"> en découvrant indirectement le travail des acteurs locaux qui accueillent les œuvres.</w:t>
            </w:r>
          </w:p>
          <w:p w14:paraId="462C2D87" w14:textId="2E2DDAAF" w:rsidR="002E6859" w:rsidRDefault="002E6859" w:rsidP="002D4659">
            <w:pPr>
              <w:pStyle w:val="Paragraphedeliste"/>
              <w:ind w:left="1080"/>
            </w:pPr>
            <w:r>
              <w:t>Renforcer l’activité économique de la filière touristique, agricole et bois tout en étant engagé</w:t>
            </w:r>
            <w:r w:rsidR="002D4659">
              <w:t xml:space="preserve"> </w:t>
            </w:r>
            <w:r>
              <w:t>dans une démarche de durabilité</w:t>
            </w:r>
            <w:r w:rsidR="002D4659">
              <w:t xml:space="preserve"> en créant des raisons de se déplacer.</w:t>
            </w:r>
          </w:p>
          <w:p w14:paraId="27DB6CAF" w14:textId="77777777" w:rsidR="002E6859" w:rsidRPr="002D4659" w:rsidRDefault="002E6859" w:rsidP="002E6859">
            <w:pPr>
              <w:pStyle w:val="Paragraphedeliste"/>
              <w:rPr>
                <w:b/>
                <w:bCs/>
              </w:rPr>
            </w:pPr>
            <w:r w:rsidRPr="002D4659">
              <w:rPr>
                <w:b/>
                <w:bCs/>
              </w:rPr>
              <w:t>Objectif stratégique 3 : Nourrir le tissu économique local</w:t>
            </w:r>
          </w:p>
          <w:p w14:paraId="736A78CD" w14:textId="2BCA21CB" w:rsidR="002E6859" w:rsidRDefault="002E6859" w:rsidP="00493A9F">
            <w:pPr>
              <w:ind w:left="1025"/>
            </w:pPr>
            <w:r>
              <w:t>Le tissu économique local est déjà particulièrement complet et diversifié, l’objectif est de continuer de</w:t>
            </w:r>
            <w:r w:rsidR="00493A9F">
              <w:t xml:space="preserve"> </w:t>
            </w:r>
            <w:r>
              <w:t>l’entretenir et de le renforcer. Pour ce faire, il s’agit de créer des connexions entre les acteurs et les</w:t>
            </w:r>
            <w:r w:rsidR="00493A9F">
              <w:t xml:space="preserve"> </w:t>
            </w:r>
            <w:r>
              <w:t>investisseurs, de capitaliser sur les forces du territoire et de rapprocher les producteurs et</w:t>
            </w:r>
            <w:r w:rsidR="00493A9F">
              <w:t xml:space="preserve"> </w:t>
            </w:r>
            <w:r>
              <w:t>consommateur.</w:t>
            </w:r>
          </w:p>
          <w:p w14:paraId="56A940B7" w14:textId="77777777" w:rsidR="002E6859" w:rsidRPr="00493A9F" w:rsidRDefault="002E6859" w:rsidP="002E6859">
            <w:pPr>
              <w:pStyle w:val="Paragraphedeliste"/>
              <w:rPr>
                <w:b/>
                <w:bCs/>
              </w:rPr>
            </w:pPr>
            <w:r w:rsidRPr="00493A9F">
              <w:rPr>
                <w:b/>
                <w:bCs/>
              </w:rPr>
              <w:t>Objectifs opérationnels :</w:t>
            </w:r>
          </w:p>
          <w:p w14:paraId="32D742BD" w14:textId="1CAB13E9" w:rsidR="002E6859" w:rsidRDefault="002E6859" w:rsidP="00493A9F">
            <w:pPr>
              <w:pStyle w:val="Paragraphedeliste"/>
              <w:ind w:left="1025"/>
            </w:pPr>
            <w:r>
              <w:t>Continuer d’accompagner les acteurs du territoire dans leur développement d’activité et dans</w:t>
            </w:r>
            <w:r w:rsidR="00493A9F">
              <w:t xml:space="preserve"> </w:t>
            </w:r>
            <w:r>
              <w:t>la valorisation de leur savoir-faire ainsi que de leurs produits</w:t>
            </w:r>
            <w:r w:rsidR="00493A9F">
              <w:t xml:space="preserve"> par la rencontre des citoyens avec l’artisan par l’intermédiaire de l’artiste et de son œuvre d’art.</w:t>
            </w:r>
          </w:p>
          <w:p w14:paraId="07280F93" w14:textId="275EC91C" w:rsidR="002E6859" w:rsidRDefault="002E6859" w:rsidP="00493A9F">
            <w:pPr>
              <w:pStyle w:val="Paragraphedeliste"/>
              <w:ind w:left="1025"/>
            </w:pPr>
            <w:r>
              <w:t>Renforcer les liens entre les collectivités et les acteurs économiques locaux</w:t>
            </w:r>
            <w:r w:rsidR="00493A9F">
              <w:t xml:space="preserve"> en permettant la pérennisation du travail artistique par la création d’un organe de capitalisations des savoirs être et des savoirs faire dans une structure adhoc.</w:t>
            </w:r>
          </w:p>
          <w:p w14:paraId="7263AC79" w14:textId="263CEFA1" w:rsidR="00922CBB" w:rsidRDefault="002E6859" w:rsidP="001E61EA">
            <w:pPr>
              <w:pStyle w:val="Paragraphedeliste"/>
              <w:ind w:left="1025"/>
            </w:pPr>
            <w:r>
              <w:t>Apporter un appui professionnel aux acteurs économiques afin de faciliter leur</w:t>
            </w:r>
            <w:r w:rsidR="00493A9F">
              <w:t xml:space="preserve"> </w:t>
            </w:r>
            <w:r>
              <w:t>développemen</w:t>
            </w:r>
            <w:r w:rsidR="00493A9F">
              <w:t>t en transmettant les savoirs issus du projet.</w:t>
            </w:r>
          </w:p>
        </w:tc>
      </w:tr>
      <w:tr w:rsidR="004609F4" w14:paraId="1B9C86DC" w14:textId="77777777" w:rsidTr="00922CBB">
        <w:trPr>
          <w:trHeight w:val="691"/>
        </w:trPr>
        <w:tc>
          <w:tcPr>
            <w:tcW w:w="2405" w:type="dxa"/>
          </w:tcPr>
          <w:p w14:paraId="4EF71947" w14:textId="77777777" w:rsidR="004609F4" w:rsidRDefault="008D7B70">
            <w:pPr>
              <w:numPr>
                <w:ilvl w:val="0"/>
                <w:numId w:val="5"/>
              </w:numPr>
              <w:pBdr>
                <w:top w:val="nil"/>
                <w:left w:val="nil"/>
                <w:bottom w:val="nil"/>
                <w:right w:val="nil"/>
                <w:between w:val="nil"/>
              </w:pBdr>
              <w:rPr>
                <w:b/>
                <w:color w:val="000000"/>
              </w:rPr>
            </w:pPr>
            <w:r>
              <w:rPr>
                <w:b/>
                <w:color w:val="000000"/>
              </w:rPr>
              <w:lastRenderedPageBreak/>
              <w:t>Partenariat envisagé</w:t>
            </w:r>
          </w:p>
        </w:tc>
        <w:tc>
          <w:tcPr>
            <w:tcW w:w="7796" w:type="dxa"/>
          </w:tcPr>
          <w:p w14:paraId="7891A12A" w14:textId="480AF013" w:rsidR="004609F4" w:rsidRPr="00A874A2" w:rsidRDefault="00493A9F">
            <w:pPr>
              <w:rPr>
                <w:b/>
                <w:bCs/>
              </w:rPr>
            </w:pPr>
            <w:r w:rsidRPr="00A874A2">
              <w:rPr>
                <w:b/>
                <w:bCs/>
              </w:rPr>
              <w:t>Oui</w:t>
            </w:r>
          </w:p>
          <w:p w14:paraId="26221EF5" w14:textId="09B4F40F" w:rsidR="008F6008" w:rsidRDefault="008F6008">
            <w:r>
              <w:t>L</w:t>
            </w:r>
            <w:r w:rsidR="0092555C">
              <w:t>esquels ?</w:t>
            </w:r>
            <w:r w:rsidR="008D7B70">
              <w:t xml:space="preserve"> </w:t>
            </w:r>
          </w:p>
          <w:p w14:paraId="5A86ADC0" w14:textId="393396CE" w:rsidR="008F6008" w:rsidRDefault="008F6008">
            <w:r>
              <w:t>GAL Nov’Ardenne ; GAL Pays de l’Ourthe ; GAL Vallée de la Sûre Forêt Anlier</w:t>
            </w:r>
          </w:p>
          <w:p w14:paraId="0B2D3495" w14:textId="59AE2194" w:rsidR="008F6008" w:rsidRDefault="008F6008">
            <w:r>
              <w:t>Les offices du tourisme et les administrations communales</w:t>
            </w:r>
          </w:p>
          <w:p w14:paraId="084B0129" w14:textId="5D3DF9E7" w:rsidR="008F6008" w:rsidRDefault="008F6008">
            <w:r>
              <w:t>Les agriculteurs, les agroforestiers, les propriétaires de jardin, les artisans, les hôtes</w:t>
            </w:r>
          </w:p>
          <w:p w14:paraId="2DA90183" w14:textId="3DB248C8" w:rsidR="008F6008" w:rsidRDefault="008F6008">
            <w:r>
              <w:t>Les artiste et les chercheurs</w:t>
            </w:r>
          </w:p>
          <w:p w14:paraId="5B292691" w14:textId="77777777" w:rsidR="003B347C" w:rsidRDefault="008F6008">
            <w:r>
              <w:t>Les bénévoles</w:t>
            </w:r>
          </w:p>
          <w:p w14:paraId="05E0C970" w14:textId="540CF9E2" w:rsidR="00B026D5" w:rsidRDefault="00B026D5">
            <w:r>
              <w:t>Les projets Hub Syntropique (Formations et agriculture), Hub Foncier (Finances) et Hub Local(Echanges et logistique). cf. les propositions héponymes.</w:t>
            </w:r>
          </w:p>
        </w:tc>
      </w:tr>
      <w:tr w:rsidR="004609F4" w14:paraId="45119808" w14:textId="77777777" w:rsidTr="00922CBB">
        <w:trPr>
          <w:trHeight w:val="335"/>
        </w:trPr>
        <w:tc>
          <w:tcPr>
            <w:tcW w:w="2405" w:type="dxa"/>
          </w:tcPr>
          <w:p w14:paraId="5EEE7019" w14:textId="77777777" w:rsidR="004609F4" w:rsidRDefault="008D7B70">
            <w:pPr>
              <w:numPr>
                <w:ilvl w:val="0"/>
                <w:numId w:val="5"/>
              </w:numPr>
              <w:pBdr>
                <w:top w:val="nil"/>
                <w:left w:val="nil"/>
                <w:bottom w:val="nil"/>
                <w:right w:val="nil"/>
                <w:between w:val="nil"/>
              </w:pBdr>
              <w:rPr>
                <w:b/>
                <w:color w:val="000000"/>
              </w:rPr>
            </w:pPr>
            <w:r>
              <w:rPr>
                <w:b/>
                <w:color w:val="000000"/>
              </w:rPr>
              <w:t>Estimation du coût global</w:t>
            </w:r>
          </w:p>
        </w:tc>
        <w:tc>
          <w:tcPr>
            <w:tcW w:w="7796" w:type="dxa"/>
          </w:tcPr>
          <w:p w14:paraId="5469D116" w14:textId="1EE7C323" w:rsidR="008B391F" w:rsidRDefault="008B391F" w:rsidP="008B391F">
            <w:r>
              <w:t xml:space="preserve">2024 – 2027 : 4 ans </w:t>
            </w:r>
            <w:r w:rsidR="003F0804">
              <w:t>– territoire du GAL Nov’Ardenne</w:t>
            </w:r>
          </w:p>
          <w:p w14:paraId="436F46D3" w14:textId="77777777" w:rsidR="003F0804" w:rsidRDefault="003F0804" w:rsidP="003F0804">
            <w:pPr>
              <w:pStyle w:val="Paragraphedeliste"/>
              <w:numPr>
                <w:ilvl w:val="0"/>
                <w:numId w:val="17"/>
              </w:numPr>
            </w:pPr>
            <w:r>
              <w:t>Rémunérations (brut annuel / brut 4 ans)</w:t>
            </w:r>
          </w:p>
          <w:p w14:paraId="1EFCF16F" w14:textId="77777777" w:rsidR="003F0804" w:rsidRDefault="003F0804" w:rsidP="003F0804">
            <w:pPr>
              <w:pStyle w:val="Paragraphedeliste"/>
              <w:numPr>
                <w:ilvl w:val="1"/>
                <w:numId w:val="17"/>
              </w:numPr>
            </w:pPr>
            <w:r>
              <w:t>Chef de projet (42.000 € / 168.000 €) ;</w:t>
            </w:r>
          </w:p>
          <w:p w14:paraId="32BAEFD7" w14:textId="055CEC9D" w:rsidR="003F0804" w:rsidRDefault="003F0804" w:rsidP="003F0804">
            <w:pPr>
              <w:pStyle w:val="Paragraphedeliste"/>
              <w:numPr>
                <w:ilvl w:val="1"/>
                <w:numId w:val="17"/>
              </w:numPr>
            </w:pPr>
            <w:r>
              <w:t>Assistant (31.500 € / 126.000 €) ;</w:t>
            </w:r>
          </w:p>
          <w:p w14:paraId="488FE9AA" w14:textId="77777777" w:rsidR="003F0804" w:rsidRDefault="003F0804" w:rsidP="003F0804">
            <w:pPr>
              <w:pStyle w:val="Paragraphedeliste"/>
              <w:numPr>
                <w:ilvl w:val="1"/>
                <w:numId w:val="17"/>
              </w:numPr>
            </w:pPr>
            <w:r>
              <w:t>2 Correspondants – jeunes chercheurs (30.000 € / 240.000 €) ;</w:t>
            </w:r>
          </w:p>
          <w:p w14:paraId="54040170" w14:textId="389AC653" w:rsidR="003F0804" w:rsidRDefault="003F0804" w:rsidP="003F0804">
            <w:pPr>
              <w:pStyle w:val="Paragraphedeliste"/>
              <w:numPr>
                <w:ilvl w:val="0"/>
                <w:numId w:val="17"/>
              </w:numPr>
            </w:pPr>
            <w:r>
              <w:t>Rémunération des artistes et des matériaux – 10 artistes par an – forfait de 3.000€ par artiste soit 30.000 € par an – 120.000 €</w:t>
            </w:r>
          </w:p>
          <w:p w14:paraId="24B74315" w14:textId="47ABEA77" w:rsidR="003F0804" w:rsidRDefault="003F0804" w:rsidP="003F0804">
            <w:pPr>
              <w:pStyle w:val="Paragraphedeliste"/>
              <w:numPr>
                <w:ilvl w:val="0"/>
                <w:numId w:val="17"/>
              </w:numPr>
            </w:pPr>
            <w:r>
              <w:t xml:space="preserve">Entretien des œuvres – prestations expertes – </w:t>
            </w:r>
            <w:r w:rsidR="00A874A2">
              <w:t>3</w:t>
            </w:r>
            <w:r>
              <w:t>0.000 € par an – 1</w:t>
            </w:r>
            <w:r w:rsidR="00A874A2">
              <w:t>2</w:t>
            </w:r>
            <w:r>
              <w:t>0.000 €</w:t>
            </w:r>
          </w:p>
          <w:p w14:paraId="0717811B" w14:textId="0811BD83" w:rsidR="003F0804" w:rsidRDefault="003F0804" w:rsidP="003F0804">
            <w:pPr>
              <w:pStyle w:val="Paragraphedeliste"/>
              <w:numPr>
                <w:ilvl w:val="0"/>
                <w:numId w:val="17"/>
              </w:numPr>
            </w:pPr>
            <w:r>
              <w:t>Animation des conversations sur le terrain – 4 par an à 3.000 € par unité – 48.000€</w:t>
            </w:r>
          </w:p>
          <w:p w14:paraId="2BC09684" w14:textId="2BA006AF" w:rsidR="003F0804" w:rsidRDefault="003F0804" w:rsidP="003F0804">
            <w:pPr>
              <w:pStyle w:val="Paragraphedeliste"/>
              <w:numPr>
                <w:ilvl w:val="0"/>
                <w:numId w:val="17"/>
              </w:numPr>
            </w:pPr>
            <w:r>
              <w:t>Traitement analytique des données et modélisation numérique – 50.000 €</w:t>
            </w:r>
          </w:p>
          <w:p w14:paraId="352D34FA" w14:textId="21F4F1F8" w:rsidR="003F0804" w:rsidRDefault="003F0804" w:rsidP="003F0804">
            <w:pPr>
              <w:pStyle w:val="Paragraphedeliste"/>
              <w:numPr>
                <w:ilvl w:val="0"/>
                <w:numId w:val="17"/>
              </w:numPr>
            </w:pPr>
            <w:r>
              <w:t xml:space="preserve">Ateliers en résidence </w:t>
            </w:r>
            <w:r w:rsidR="007F419E">
              <w:t>–</w:t>
            </w:r>
            <w:r>
              <w:t xml:space="preserve"> </w:t>
            </w:r>
            <w:r w:rsidR="007F419E">
              <w:t>1 artiste peintre et 10 chercheurs – un kick off sur 3 jours ; 4 workshops sur 2 jours et clôture par une semaine résidentielle</w:t>
            </w:r>
          </w:p>
          <w:p w14:paraId="761D3F86" w14:textId="73994E2C" w:rsidR="003F0804" w:rsidRDefault="003F0804" w:rsidP="003F0804">
            <w:pPr>
              <w:pStyle w:val="Paragraphedeliste"/>
              <w:numPr>
                <w:ilvl w:val="1"/>
                <w:numId w:val="17"/>
              </w:numPr>
            </w:pPr>
            <w:r>
              <w:t>Accueil et nourriture</w:t>
            </w:r>
            <w:r w:rsidR="007F419E">
              <w:t xml:space="preserve"> – 11 experts – 10 bénévoles - 16 jours – 300 € par jour – 100.800 €</w:t>
            </w:r>
          </w:p>
          <w:p w14:paraId="5B58DFE0" w14:textId="155EBD7B" w:rsidR="007F419E" w:rsidRDefault="007F419E" w:rsidP="003F0804">
            <w:pPr>
              <w:pStyle w:val="Paragraphedeliste"/>
              <w:numPr>
                <w:ilvl w:val="1"/>
                <w:numId w:val="17"/>
              </w:numPr>
            </w:pPr>
            <w:r>
              <w:t>Rémunération des résidents au tarif « expert » de 700 € par jour – 123.200€</w:t>
            </w:r>
          </w:p>
          <w:p w14:paraId="165B1827" w14:textId="77777777" w:rsidR="003F0804" w:rsidRDefault="003F0804" w:rsidP="003F0804">
            <w:pPr>
              <w:pStyle w:val="Paragraphedeliste"/>
              <w:numPr>
                <w:ilvl w:val="0"/>
                <w:numId w:val="17"/>
              </w:numPr>
            </w:pPr>
            <w:r>
              <w:t>Appui et frais des bénévoles – 10.000 €</w:t>
            </w:r>
          </w:p>
          <w:p w14:paraId="0D6A60D6" w14:textId="2C279257" w:rsidR="004609F4" w:rsidRDefault="003F0804" w:rsidP="007F419E">
            <w:r>
              <w:t xml:space="preserve">Total : </w:t>
            </w:r>
            <w:r w:rsidR="007F419E">
              <w:t>1.1</w:t>
            </w:r>
            <w:r w:rsidR="00A874A2">
              <w:t>0</w:t>
            </w:r>
            <w:r w:rsidR="007F419E">
              <w:t>6.000</w:t>
            </w:r>
            <w:r>
              <w:t xml:space="preserve"> € + 3% (33.000 € en équipements administratifs)</w:t>
            </w:r>
          </w:p>
        </w:tc>
      </w:tr>
    </w:tbl>
    <w:p w14:paraId="4F023DC7" w14:textId="46DBA147" w:rsidR="004609F4" w:rsidRDefault="004609F4"/>
    <w:p w14:paraId="2408D117" w14:textId="70769469" w:rsidR="004609F4" w:rsidRDefault="008D7B70">
      <w:pPr>
        <w:pBdr>
          <w:top w:val="nil"/>
          <w:left w:val="nil"/>
          <w:bottom w:val="nil"/>
          <w:right w:val="nil"/>
          <w:between w:val="nil"/>
        </w:pBdr>
        <w:spacing w:after="0" w:line="240" w:lineRule="auto"/>
      </w:pPr>
      <w:r>
        <w:t xml:space="preserve">Date de la version du document : </w:t>
      </w:r>
      <w:r w:rsidR="00B90AB1">
        <w:t>15 janvier 2023</w:t>
      </w:r>
    </w:p>
    <w:p w14:paraId="01C90A52" w14:textId="6F6E2BBC" w:rsidR="004609F4" w:rsidRPr="00793339" w:rsidRDefault="008D7B70">
      <w:pPr>
        <w:pBdr>
          <w:top w:val="nil"/>
          <w:left w:val="nil"/>
          <w:bottom w:val="nil"/>
          <w:right w:val="nil"/>
          <w:between w:val="nil"/>
        </w:pBdr>
        <w:spacing w:after="0" w:line="240" w:lineRule="auto"/>
      </w:pPr>
      <w:r>
        <w:t>Nom du déposant :</w:t>
      </w:r>
      <w:r w:rsidR="00B90AB1">
        <w:t>Pierre-Yves Defosse et Pascal Beaujeant</w:t>
      </w:r>
    </w:p>
    <w:p w14:paraId="0E543C52" w14:textId="04994182" w:rsidR="0045324A" w:rsidRDefault="008D7B70">
      <w:r>
        <w:t>Signature :</w:t>
      </w:r>
    </w:p>
    <w:p w14:paraId="36858E9B" w14:textId="77777777" w:rsidR="00620A61" w:rsidRDefault="00620A61" w:rsidP="00620A61">
      <w:r>
        <w:t>Pierre-Yves Defosse NN° : 65081300754</w:t>
      </w:r>
    </w:p>
    <w:p w14:paraId="189D9B09" w14:textId="7DD58BD9" w:rsidR="004609F4" w:rsidRDefault="00620A61">
      <w:r>
        <w:t>Pascal Beaujeant NN° : 64052901311</w:t>
      </w:r>
    </w:p>
    <w:sectPr w:rsidR="004609F4" w:rsidSect="00922CBB">
      <w:headerReference w:type="default" r:id="rId9"/>
      <w:footerReference w:type="default" r:id="rId10"/>
      <w:pgSz w:w="11906" w:h="16838"/>
      <w:pgMar w:top="709" w:right="851" w:bottom="1418"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693F7" w14:textId="77777777" w:rsidR="0002325A" w:rsidRDefault="0002325A">
      <w:pPr>
        <w:spacing w:after="0" w:line="240" w:lineRule="auto"/>
      </w:pPr>
      <w:r>
        <w:separator/>
      </w:r>
    </w:p>
  </w:endnote>
  <w:endnote w:type="continuationSeparator" w:id="0">
    <w:p w14:paraId="6B512FE0" w14:textId="77777777" w:rsidR="0002325A" w:rsidRDefault="00023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Georgia">
    <w:panose1 w:val="02040502050405020303"/>
    <w:charset w:val="00"/>
    <w:family w:val="roman"/>
    <w:pitch w:val="variable"/>
    <w:sig w:usb0="00000287" w:usb1="00000000" w:usb2="00000000" w:usb3="00000000" w:csb0="0000009F" w:csb1="00000000"/>
  </w:font>
  <w:font w:name="Epilogu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5F962" w14:textId="7B3D4784" w:rsidR="004609F4" w:rsidRDefault="00793339">
    <w:pPr>
      <w:pBdr>
        <w:top w:val="nil"/>
        <w:left w:val="nil"/>
        <w:bottom w:val="nil"/>
        <w:right w:val="nil"/>
        <w:between w:val="nil"/>
      </w:pBdr>
      <w:tabs>
        <w:tab w:val="center" w:pos="4536"/>
        <w:tab w:val="right" w:pos="9072"/>
      </w:tabs>
      <w:spacing w:after="0" w:line="240" w:lineRule="auto"/>
      <w:rPr>
        <w:color w:val="000000"/>
        <w:sz w:val="16"/>
        <w:szCs w:val="16"/>
      </w:rPr>
    </w:pPr>
    <w:r w:rsidRPr="005F6153">
      <w:rPr>
        <w:noProof/>
        <w:color w:val="000000"/>
      </w:rPr>
      <w:drawing>
        <wp:anchor distT="0" distB="0" distL="114300" distR="114300" simplePos="0" relativeHeight="251664384" behindDoc="0" locked="0" layoutInCell="1" allowOverlap="1" wp14:anchorId="114CEECC" wp14:editId="07754B0C">
          <wp:simplePos x="0" y="0"/>
          <wp:positionH relativeFrom="column">
            <wp:posOffset>3068955</wp:posOffset>
          </wp:positionH>
          <wp:positionV relativeFrom="paragraph">
            <wp:posOffset>150495</wp:posOffset>
          </wp:positionV>
          <wp:extent cx="314325" cy="211455"/>
          <wp:effectExtent l="0" t="0" r="9525" b="0"/>
          <wp:wrapNone/>
          <wp:docPr id="13" name="Image 12">
            <a:extLst xmlns:a="http://schemas.openxmlformats.org/drawingml/2006/main">
              <a:ext uri="{FF2B5EF4-FFF2-40B4-BE49-F238E27FC236}">
                <a16:creationId xmlns:a16="http://schemas.microsoft.com/office/drawing/2014/main" id="{7538308F-8342-4AC2-A643-8F7AA1B5BF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7538308F-8342-4AC2-A643-8F7AA1B5BF1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4325" cy="211455"/>
                  </a:xfrm>
                  <a:prstGeom prst="rect">
                    <a:avLst/>
                  </a:prstGeom>
                </pic:spPr>
              </pic:pic>
            </a:graphicData>
          </a:graphic>
        </wp:anchor>
      </w:drawing>
    </w:r>
    <w:r w:rsidRPr="005F6153">
      <w:rPr>
        <w:noProof/>
        <w:color w:val="000000"/>
      </w:rPr>
      <w:drawing>
        <wp:anchor distT="0" distB="0" distL="114300" distR="114300" simplePos="0" relativeHeight="251662336" behindDoc="0" locked="0" layoutInCell="1" allowOverlap="1" wp14:anchorId="3F65165E" wp14:editId="1E0D835D">
          <wp:simplePos x="0" y="0"/>
          <wp:positionH relativeFrom="column">
            <wp:posOffset>2709545</wp:posOffset>
          </wp:positionH>
          <wp:positionV relativeFrom="paragraph">
            <wp:posOffset>111760</wp:posOffset>
          </wp:positionV>
          <wp:extent cx="258445" cy="258445"/>
          <wp:effectExtent l="0" t="0" r="8255" b="8255"/>
          <wp:wrapNone/>
          <wp:docPr id="11" name="Image 10">
            <a:extLst xmlns:a="http://schemas.openxmlformats.org/drawingml/2006/main">
              <a:ext uri="{FF2B5EF4-FFF2-40B4-BE49-F238E27FC236}">
                <a16:creationId xmlns:a16="http://schemas.microsoft.com/office/drawing/2014/main" id="{8ABEE7C8-110A-47B9-8DC7-9B7BC9E0B7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a:extLst>
                      <a:ext uri="{FF2B5EF4-FFF2-40B4-BE49-F238E27FC236}">
                        <a16:creationId xmlns:a16="http://schemas.microsoft.com/office/drawing/2014/main" id="{8ABEE7C8-110A-47B9-8DC7-9B7BC9E0B7BC}"/>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58445" cy="258445"/>
                  </a:xfrm>
                  <a:prstGeom prst="rect">
                    <a:avLst/>
                  </a:prstGeom>
                </pic:spPr>
              </pic:pic>
            </a:graphicData>
          </a:graphic>
          <wp14:sizeRelH relativeFrom="margin">
            <wp14:pctWidth>0</wp14:pctWidth>
          </wp14:sizeRelH>
        </wp:anchor>
      </w:drawing>
    </w:r>
    <w:r w:rsidRPr="005F6153">
      <w:rPr>
        <w:noProof/>
        <w:color w:val="000000"/>
      </w:rPr>
      <w:drawing>
        <wp:anchor distT="0" distB="0" distL="114300" distR="114300" simplePos="0" relativeHeight="251665408" behindDoc="0" locked="0" layoutInCell="1" allowOverlap="1" wp14:anchorId="5C133A2F" wp14:editId="6108EAB6">
          <wp:simplePos x="0" y="0"/>
          <wp:positionH relativeFrom="column">
            <wp:posOffset>3474085</wp:posOffset>
          </wp:positionH>
          <wp:positionV relativeFrom="paragraph">
            <wp:posOffset>2540</wp:posOffset>
          </wp:positionV>
          <wp:extent cx="295910" cy="382905"/>
          <wp:effectExtent l="0" t="0" r="8890" b="0"/>
          <wp:wrapNone/>
          <wp:docPr id="14" name="Image 13">
            <a:extLst xmlns:a="http://schemas.openxmlformats.org/drawingml/2006/main">
              <a:ext uri="{FF2B5EF4-FFF2-40B4-BE49-F238E27FC236}">
                <a16:creationId xmlns:a16="http://schemas.microsoft.com/office/drawing/2014/main" id="{4DB923E8-BAFC-4214-9C47-089A57E2F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3">
                    <a:extLst>
                      <a:ext uri="{FF2B5EF4-FFF2-40B4-BE49-F238E27FC236}">
                        <a16:creationId xmlns:a16="http://schemas.microsoft.com/office/drawing/2014/main" id="{4DB923E8-BAFC-4214-9C47-089A57E2FF52}"/>
                      </a:ext>
                    </a:extLst>
                  </pic:cNvPr>
                  <pic:cNvPicPr>
                    <a:picLocks noChangeAspect="1"/>
                  </pic:cNvPicPr>
                </pic:nvPicPr>
                <pic:blipFill>
                  <a:blip r:embed="rId3"/>
                  <a:stretch>
                    <a:fillRect/>
                  </a:stretch>
                </pic:blipFill>
                <pic:spPr>
                  <a:xfrm>
                    <a:off x="0" y="0"/>
                    <a:ext cx="295910" cy="382905"/>
                  </a:xfrm>
                  <a:prstGeom prst="rect">
                    <a:avLst/>
                  </a:prstGeom>
                </pic:spPr>
              </pic:pic>
            </a:graphicData>
          </a:graphic>
        </wp:anchor>
      </w:drawing>
    </w:r>
    <w:r w:rsidR="008D7B70">
      <w:rPr>
        <w:color w:val="000000"/>
        <w:sz w:val="16"/>
        <w:szCs w:val="16"/>
      </w:rPr>
      <w:t xml:space="preserve"> </w:t>
    </w:r>
  </w:p>
  <w:p w14:paraId="3BACE304" w14:textId="0E830874" w:rsidR="004609F4" w:rsidRDefault="005F6153">
    <w:pPr>
      <w:pBdr>
        <w:top w:val="nil"/>
        <w:left w:val="nil"/>
        <w:bottom w:val="nil"/>
        <w:right w:val="nil"/>
        <w:between w:val="nil"/>
      </w:pBdr>
      <w:tabs>
        <w:tab w:val="center" w:pos="4536"/>
        <w:tab w:val="right" w:pos="9072"/>
      </w:tabs>
      <w:spacing w:after="0" w:line="240" w:lineRule="auto"/>
      <w:rPr>
        <w:color w:val="000000"/>
      </w:rPr>
    </w:pPr>
    <w:r w:rsidRPr="005F6153">
      <w:rPr>
        <w:noProof/>
        <w:color w:val="000000"/>
      </w:rPr>
      <mc:AlternateContent>
        <mc:Choice Requires="wps">
          <w:drawing>
            <wp:anchor distT="0" distB="0" distL="114300" distR="114300" simplePos="0" relativeHeight="251666432" behindDoc="0" locked="0" layoutInCell="1" allowOverlap="1" wp14:anchorId="2B98F93D" wp14:editId="32789C44">
              <wp:simplePos x="0" y="0"/>
              <wp:positionH relativeFrom="margin">
                <wp:align>center</wp:align>
              </wp:positionH>
              <wp:positionV relativeFrom="paragraph">
                <wp:posOffset>268605</wp:posOffset>
              </wp:positionV>
              <wp:extent cx="2399030" cy="307340"/>
              <wp:effectExtent l="0" t="0" r="0" b="0"/>
              <wp:wrapNone/>
              <wp:docPr id="15" name="ZoneTexte 14">
                <a:extLst xmlns:a="http://schemas.openxmlformats.org/drawingml/2006/main">
                  <a:ext uri="{FF2B5EF4-FFF2-40B4-BE49-F238E27FC236}">
                    <a16:creationId xmlns:a16="http://schemas.microsoft.com/office/drawing/2014/main" id="{62175DB3-D31B-453C-84FC-3970322CD5B2}"/>
                  </a:ext>
                </a:extLst>
              </wp:docPr>
              <wp:cNvGraphicFramePr/>
              <a:graphic xmlns:a="http://schemas.openxmlformats.org/drawingml/2006/main">
                <a:graphicData uri="http://schemas.microsoft.com/office/word/2010/wordprocessingShape">
                  <wps:wsp>
                    <wps:cNvSpPr txBox="1"/>
                    <wps:spPr>
                      <a:xfrm>
                        <a:off x="0" y="0"/>
                        <a:ext cx="2399030" cy="307340"/>
                      </a:xfrm>
                      <a:prstGeom prst="rect">
                        <a:avLst/>
                      </a:prstGeom>
                      <a:noFill/>
                    </wps:spPr>
                    <wps:txbx>
                      <w:txbxContent>
                        <w:p w14:paraId="19B46D1F" w14:textId="77777777" w:rsidR="005F6153" w:rsidRDefault="005F6153" w:rsidP="005F6153">
                          <w:pPr>
                            <w:pStyle w:val="NormalWeb"/>
                            <w:spacing w:before="0" w:beforeAutospacing="0" w:after="0" w:afterAutospacing="0"/>
                            <w:jc w:val="center"/>
                          </w:pPr>
                          <w:r>
                            <w:rPr>
                              <w:rFonts w:asciiTheme="minorHAnsi" w:hAnsi="Calibri" w:cstheme="minorBidi"/>
                              <w:b/>
                              <w:bCs/>
                              <w:color w:val="000000" w:themeColor="text1"/>
                              <w:kern w:val="24"/>
                              <w:sz w:val="14"/>
                              <w:szCs w:val="14"/>
                            </w:rPr>
                            <w:t>Fonds européen pour le développement rural : l’Europe investit dans les zones rurales</w:t>
                          </w:r>
                        </w:p>
                      </w:txbxContent>
                    </wps:txbx>
                    <wps:bodyPr wrap="square" rtlCol="0">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B98F93D" id="_x0000_t202" coordsize="21600,21600" o:spt="202" path="m,l,21600r21600,l21600,xe">
              <v:stroke joinstyle="miter"/>
              <v:path gradientshapeok="t" o:connecttype="rect"/>
            </v:shapetype>
            <v:shape id="ZoneTexte 14" o:spid="_x0000_s1026" type="#_x0000_t202" style="position:absolute;margin-left:0;margin-top:21.15pt;width:188.9pt;height:24.2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" filled="f" stroked="f">
              <v:textbox style="mso-fit-shape-to-text:t">
                <w:txbxContent>
                  <w:p w14:paraId="19B46D1F" w14:textId="77777777" w:rsidR="005F6153" w:rsidRDefault="005F6153" w:rsidP="005F6153">
                    <w:pPr>
                      <w:pStyle w:val="NormalWeb"/>
                      <w:spacing w:before="0" w:beforeAutospacing="0" w:after="0" w:afterAutospacing="0"/>
                      <w:jc w:val="center"/>
                    </w:pPr>
                    <w:r>
                      <w:rPr>
                        <w:rFonts w:asciiTheme="minorHAnsi" w:hAnsi="Calibri" w:cstheme="minorBidi"/>
                        <w:b/>
                        <w:bCs/>
                        <w:color w:val="000000" w:themeColor="text1"/>
                        <w:kern w:val="24"/>
                        <w:sz w:val="14"/>
                        <w:szCs w:val="14"/>
                      </w:rPr>
                      <w:t>Fonds européen pour le développement rural : l’Europe investit dans les zones rurales</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CB9B1" w14:textId="77777777" w:rsidR="0002325A" w:rsidRDefault="0002325A">
      <w:pPr>
        <w:spacing w:after="0" w:line="240" w:lineRule="auto"/>
      </w:pPr>
      <w:r>
        <w:separator/>
      </w:r>
    </w:p>
  </w:footnote>
  <w:footnote w:type="continuationSeparator" w:id="0">
    <w:p w14:paraId="607D8049" w14:textId="77777777" w:rsidR="0002325A" w:rsidRDefault="00023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9F53F" w14:textId="1BBBA7B3" w:rsidR="005F6153" w:rsidRDefault="00793339">
    <w:pPr>
      <w:pStyle w:val="En-tte"/>
    </w:pPr>
    <w:r>
      <w:rPr>
        <w:noProof/>
      </w:rPr>
      <w:drawing>
        <wp:inline distT="0" distB="0" distL="0" distR="0" wp14:anchorId="091D4E94" wp14:editId="6020ED82">
          <wp:extent cx="664164" cy="647700"/>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AL Nov'Ardenne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001" cy="6524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02E6"/>
    <w:multiLevelType w:val="multilevel"/>
    <w:tmpl w:val="C464E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ED2BE0"/>
    <w:multiLevelType w:val="multilevel"/>
    <w:tmpl w:val="DC8A4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3562AA"/>
    <w:multiLevelType w:val="multilevel"/>
    <w:tmpl w:val="E46826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4969F8"/>
    <w:multiLevelType w:val="hybridMultilevel"/>
    <w:tmpl w:val="57C4750C"/>
    <w:lvl w:ilvl="0" w:tplc="B20887AC">
      <w:start w:val="3"/>
      <w:numFmt w:val="bullet"/>
      <w:lvlText w:val="-"/>
      <w:lvlJc w:val="left"/>
      <w:pPr>
        <w:ind w:left="1080" w:hanging="360"/>
      </w:pPr>
      <w:rPr>
        <w:rFonts w:ascii="Calibri" w:eastAsia="Calibri"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 w15:restartNumberingAfterBreak="0">
    <w:nsid w:val="1FAE100F"/>
    <w:multiLevelType w:val="multilevel"/>
    <w:tmpl w:val="91EED9E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 w15:restartNumberingAfterBreak="0">
    <w:nsid w:val="21602537"/>
    <w:multiLevelType w:val="hybridMultilevel"/>
    <w:tmpl w:val="AD646E9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1D767D7"/>
    <w:multiLevelType w:val="multilevel"/>
    <w:tmpl w:val="F670DB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3D357A"/>
    <w:multiLevelType w:val="multilevel"/>
    <w:tmpl w:val="A57C090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315255D9"/>
    <w:multiLevelType w:val="hybridMultilevel"/>
    <w:tmpl w:val="7BEA57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6E1B61"/>
    <w:multiLevelType w:val="multilevel"/>
    <w:tmpl w:val="3056C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7107AB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B05AD2"/>
    <w:multiLevelType w:val="hybridMultilevel"/>
    <w:tmpl w:val="057E01B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9B56F86"/>
    <w:multiLevelType w:val="multilevel"/>
    <w:tmpl w:val="67CA2AE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15:restartNumberingAfterBreak="0">
    <w:nsid w:val="56717D12"/>
    <w:multiLevelType w:val="multilevel"/>
    <w:tmpl w:val="C23ADB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5E42D0C"/>
    <w:multiLevelType w:val="hybridMultilevel"/>
    <w:tmpl w:val="D6BEED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709178E"/>
    <w:multiLevelType w:val="multilevel"/>
    <w:tmpl w:val="7D34B2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CD72060"/>
    <w:multiLevelType w:val="multilevel"/>
    <w:tmpl w:val="7D34B2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12"/>
  </w:num>
  <w:num w:numId="3">
    <w:abstractNumId w:val="0"/>
  </w:num>
  <w:num w:numId="4">
    <w:abstractNumId w:val="4"/>
  </w:num>
  <w:num w:numId="5">
    <w:abstractNumId w:val="15"/>
  </w:num>
  <w:num w:numId="6">
    <w:abstractNumId w:val="2"/>
  </w:num>
  <w:num w:numId="7">
    <w:abstractNumId w:val="7"/>
  </w:num>
  <w:num w:numId="8">
    <w:abstractNumId w:val="1"/>
  </w:num>
  <w:num w:numId="9">
    <w:abstractNumId w:val="9"/>
  </w:num>
  <w:num w:numId="10">
    <w:abstractNumId w:val="11"/>
  </w:num>
  <w:num w:numId="11">
    <w:abstractNumId w:val="5"/>
  </w:num>
  <w:num w:numId="12">
    <w:abstractNumId w:val="3"/>
  </w:num>
  <w:num w:numId="13">
    <w:abstractNumId w:val="14"/>
  </w:num>
  <w:num w:numId="14">
    <w:abstractNumId w:val="13"/>
  </w:num>
  <w:num w:numId="15">
    <w:abstractNumId w:val="16"/>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9F4"/>
    <w:rsid w:val="0002325A"/>
    <w:rsid w:val="0019001C"/>
    <w:rsid w:val="001D2E9E"/>
    <w:rsid w:val="001E61EA"/>
    <w:rsid w:val="002A0A74"/>
    <w:rsid w:val="002D4659"/>
    <w:rsid w:val="002E6859"/>
    <w:rsid w:val="003B347C"/>
    <w:rsid w:val="003F0804"/>
    <w:rsid w:val="0045324A"/>
    <w:rsid w:val="004609F4"/>
    <w:rsid w:val="004835FA"/>
    <w:rsid w:val="00493A9F"/>
    <w:rsid w:val="00507565"/>
    <w:rsid w:val="0052797A"/>
    <w:rsid w:val="00530BB4"/>
    <w:rsid w:val="005652CF"/>
    <w:rsid w:val="00595563"/>
    <w:rsid w:val="005B30CC"/>
    <w:rsid w:val="005F6153"/>
    <w:rsid w:val="00620A61"/>
    <w:rsid w:val="0064665B"/>
    <w:rsid w:val="006A34A5"/>
    <w:rsid w:val="006B3BE1"/>
    <w:rsid w:val="00705E3A"/>
    <w:rsid w:val="00722BFE"/>
    <w:rsid w:val="00734AB5"/>
    <w:rsid w:val="00754F04"/>
    <w:rsid w:val="00793339"/>
    <w:rsid w:val="007E52DF"/>
    <w:rsid w:val="007F419E"/>
    <w:rsid w:val="008632B6"/>
    <w:rsid w:val="0086502E"/>
    <w:rsid w:val="00881F00"/>
    <w:rsid w:val="008B391F"/>
    <w:rsid w:val="008B5350"/>
    <w:rsid w:val="008D7B70"/>
    <w:rsid w:val="008F6008"/>
    <w:rsid w:val="00922CBB"/>
    <w:rsid w:val="0092555C"/>
    <w:rsid w:val="009D68CA"/>
    <w:rsid w:val="009E6CC9"/>
    <w:rsid w:val="00A52F16"/>
    <w:rsid w:val="00A61071"/>
    <w:rsid w:val="00A874A2"/>
    <w:rsid w:val="00B026D5"/>
    <w:rsid w:val="00B6481C"/>
    <w:rsid w:val="00B90AB1"/>
    <w:rsid w:val="00D0686D"/>
    <w:rsid w:val="00DF1333"/>
    <w:rsid w:val="00FA5E9A"/>
    <w:rsid w:val="00FF519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D7ACD"/>
  <w15:docId w15:val="{E141EF7C-020D-460D-ABEF-D1088DD82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fr-BE" w:eastAsia="fr-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Paragraphedeliste">
    <w:name w:val="List Paragraph"/>
    <w:basedOn w:val="Normal"/>
    <w:uiPriority w:val="34"/>
    <w:qFormat/>
    <w:rsid w:val="003859BD"/>
    <w:pPr>
      <w:ind w:left="720"/>
      <w:contextualSpacing/>
    </w:pPr>
  </w:style>
  <w:style w:type="table" w:styleId="Grilledutableau">
    <w:name w:val="Table Grid"/>
    <w:basedOn w:val="TableauNormal"/>
    <w:uiPriority w:val="39"/>
    <w:rsid w:val="00385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F24A4D"/>
    <w:rPr>
      <w:color w:val="0563C1" w:themeColor="hyperlink"/>
      <w:u w:val="single"/>
    </w:rPr>
  </w:style>
  <w:style w:type="character" w:customStyle="1" w:styleId="Mentionnonrsolue1">
    <w:name w:val="Mention non résolue1"/>
    <w:basedOn w:val="Policepardfaut"/>
    <w:uiPriority w:val="99"/>
    <w:semiHidden/>
    <w:unhideWhenUsed/>
    <w:rsid w:val="00F24A4D"/>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1"/>
    <w:pPr>
      <w:spacing w:after="0" w:line="240" w:lineRule="auto"/>
    </w:pPr>
    <w:tblPr>
      <w:tblStyleRowBandSize w:val="1"/>
      <w:tblStyleColBandSize w:val="1"/>
      <w:tblCellMar>
        <w:left w:w="108" w:type="dxa"/>
        <w:right w:w="108" w:type="dxa"/>
      </w:tblCellMar>
    </w:tblPr>
  </w:style>
  <w:style w:type="table" w:customStyle="1" w:styleId="6">
    <w:name w:val="6"/>
    <w:basedOn w:val="TableNormal1"/>
    <w:pPr>
      <w:spacing w:after="0" w:line="240" w:lineRule="auto"/>
    </w:pPr>
    <w:tblPr>
      <w:tblStyleRowBandSize w:val="1"/>
      <w:tblStyleColBandSize w:val="1"/>
      <w:tblCellMar>
        <w:left w:w="108" w:type="dxa"/>
        <w:right w:w="108" w:type="dxa"/>
      </w:tblCellMar>
    </w:tblPr>
  </w:style>
  <w:style w:type="table" w:customStyle="1" w:styleId="5">
    <w:name w:val="5"/>
    <w:basedOn w:val="TableNormal1"/>
    <w:tblPr>
      <w:tblStyleRowBandSize w:val="1"/>
      <w:tblStyleColBandSize w:val="1"/>
      <w:tblCellMar>
        <w:top w:w="100" w:type="dxa"/>
        <w:left w:w="100" w:type="dxa"/>
        <w:bottom w:w="100" w:type="dxa"/>
        <w:right w:w="100" w:type="dxa"/>
      </w:tblCellMar>
    </w:tblPr>
  </w:style>
  <w:style w:type="paragraph" w:customStyle="1" w:styleId="Default">
    <w:name w:val="Default"/>
    <w:rsid w:val="00B956B8"/>
    <w:pPr>
      <w:autoSpaceDE w:val="0"/>
      <w:autoSpaceDN w:val="0"/>
      <w:adjustRightInd w:val="0"/>
      <w:spacing w:after="0" w:line="240" w:lineRule="auto"/>
    </w:pPr>
    <w:rPr>
      <w:rFonts w:ascii="Epilogue" w:hAnsi="Epilogue" w:cs="Epilogue"/>
      <w:color w:val="000000"/>
      <w:sz w:val="24"/>
      <w:szCs w:val="24"/>
    </w:rPr>
  </w:style>
  <w:style w:type="paragraph" w:styleId="En-tte">
    <w:name w:val="header"/>
    <w:basedOn w:val="Normal"/>
    <w:link w:val="En-tteCar"/>
    <w:uiPriority w:val="99"/>
    <w:unhideWhenUsed/>
    <w:rsid w:val="00B956B8"/>
    <w:pPr>
      <w:tabs>
        <w:tab w:val="center" w:pos="4536"/>
        <w:tab w:val="right" w:pos="9072"/>
      </w:tabs>
      <w:spacing w:after="0" w:line="240" w:lineRule="auto"/>
    </w:pPr>
  </w:style>
  <w:style w:type="character" w:customStyle="1" w:styleId="En-tteCar">
    <w:name w:val="En-tête Car"/>
    <w:basedOn w:val="Policepardfaut"/>
    <w:link w:val="En-tte"/>
    <w:uiPriority w:val="99"/>
    <w:rsid w:val="00B956B8"/>
  </w:style>
  <w:style w:type="paragraph" w:styleId="Pieddepage">
    <w:name w:val="footer"/>
    <w:basedOn w:val="Normal"/>
    <w:link w:val="PieddepageCar"/>
    <w:uiPriority w:val="99"/>
    <w:unhideWhenUsed/>
    <w:rsid w:val="00B956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56B8"/>
  </w:style>
  <w:style w:type="table" w:customStyle="1" w:styleId="4">
    <w:name w:val="4"/>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3">
    <w:name w:val="3"/>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2">
    <w:name w:val="2"/>
    <w:basedOn w:val="TableNormal1"/>
    <w:pPr>
      <w:spacing w:after="0" w:line="240" w:lineRule="auto"/>
    </w:pPr>
    <w:tblPr>
      <w:tblStyleRowBandSize w:val="1"/>
      <w:tblStyleColBandSize w:val="1"/>
      <w:tblCellMar>
        <w:top w:w="100" w:type="dxa"/>
        <w:left w:w="100" w:type="dxa"/>
        <w:bottom w:w="100" w:type="dxa"/>
        <w:right w:w="100" w:type="dxa"/>
      </w:tblCellMar>
    </w:tblPr>
  </w:style>
  <w:style w:type="table" w:customStyle="1" w:styleId="1">
    <w:name w:val="1"/>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5F6153"/>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96174">
      <w:bodyDiv w:val="1"/>
      <w:marLeft w:val="0"/>
      <w:marRight w:val="0"/>
      <w:marTop w:val="0"/>
      <w:marBottom w:val="0"/>
      <w:divBdr>
        <w:top w:val="none" w:sz="0" w:space="0" w:color="auto"/>
        <w:left w:val="none" w:sz="0" w:space="0" w:color="auto"/>
        <w:bottom w:val="none" w:sz="0" w:space="0" w:color="auto"/>
        <w:right w:val="none" w:sz="0" w:space="0" w:color="auto"/>
      </w:divBdr>
    </w:div>
    <w:div w:id="217013047">
      <w:bodyDiv w:val="1"/>
      <w:marLeft w:val="0"/>
      <w:marRight w:val="0"/>
      <w:marTop w:val="0"/>
      <w:marBottom w:val="0"/>
      <w:divBdr>
        <w:top w:val="none" w:sz="0" w:space="0" w:color="auto"/>
        <w:left w:val="none" w:sz="0" w:space="0" w:color="auto"/>
        <w:bottom w:val="none" w:sz="0" w:space="0" w:color="auto"/>
        <w:right w:val="none" w:sz="0" w:space="0" w:color="auto"/>
      </w:divBdr>
    </w:div>
    <w:div w:id="218133016">
      <w:bodyDiv w:val="1"/>
      <w:marLeft w:val="0"/>
      <w:marRight w:val="0"/>
      <w:marTop w:val="0"/>
      <w:marBottom w:val="0"/>
      <w:divBdr>
        <w:top w:val="none" w:sz="0" w:space="0" w:color="auto"/>
        <w:left w:val="none" w:sz="0" w:space="0" w:color="auto"/>
        <w:bottom w:val="none" w:sz="0" w:space="0" w:color="auto"/>
        <w:right w:val="none" w:sz="0" w:space="0" w:color="auto"/>
      </w:divBdr>
    </w:div>
    <w:div w:id="2022050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kvE+5/X3AtFhSg1+MQ83wvcD1Q==">AMUW2mXlTwdsu40gvQU7ri5w1Kb5qtz8z0qEPz7pfPXV4+RTn4JxV00r9pXmnwzP2sNmJ1kf2OCBqa0Af2wt2hp5hp5244J75QznLtiM09TUgeEA/HQlvgTNiRTAatxJ/zEkIlhVyRa+jOIXjaLSGy1bs1ucLtLG3g==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5A66CD-2CFA-43A4-9330-5680A0547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2766</Words>
  <Characters>15213</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dc:creator>
  <cp:keywords/>
  <dc:description/>
  <cp:lastModifiedBy>SCHONNE Séverine</cp:lastModifiedBy>
  <cp:revision>2</cp:revision>
  <cp:lastPrinted>2022-11-22T12:41:00Z</cp:lastPrinted>
  <dcterms:created xsi:type="dcterms:W3CDTF">2023-02-03T12:08:00Z</dcterms:created>
  <dcterms:modified xsi:type="dcterms:W3CDTF">2023-02-03T12:08:00Z</dcterms:modified>
</cp:coreProperties>
</file>